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5" w:rsidRPr="00034C7E" w:rsidRDefault="00F16E15" w:rsidP="00034C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16E15" w:rsidRPr="006667CA" w:rsidRDefault="00F16E15" w:rsidP="006667CA">
      <w:pPr>
        <w:jc w:val="both"/>
        <w:rPr>
          <w:rFonts w:ascii="Times New Roman" w:hAnsi="Times New Roman"/>
          <w:sz w:val="28"/>
          <w:szCs w:val="28"/>
        </w:rPr>
      </w:pPr>
      <w:r w:rsidRPr="002B0FA8">
        <w:rPr>
          <w:rFonts w:ascii="Times New Roman" w:hAnsi="Times New Roman" w:cs="Times New Roman"/>
          <w:sz w:val="24"/>
          <w:szCs w:val="24"/>
        </w:rPr>
        <w:t xml:space="preserve">   </w:t>
      </w:r>
      <w:r w:rsidR="006667CA">
        <w:rPr>
          <w:rFonts w:ascii="Times New Roman" w:hAnsi="Times New Roman" w:cs="Times New Roman"/>
          <w:sz w:val="24"/>
          <w:szCs w:val="24"/>
        </w:rPr>
        <w:tab/>
      </w:r>
      <w:r w:rsidRPr="002B0FA8">
        <w:rPr>
          <w:rFonts w:ascii="Times New Roman" w:hAnsi="Times New Roman" w:cs="Times New Roman"/>
          <w:sz w:val="24"/>
          <w:szCs w:val="24"/>
        </w:rPr>
        <w:t xml:space="preserve"> </w:t>
      </w:r>
      <w:r w:rsidRPr="00ED4F50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в </w:t>
      </w:r>
      <w:r w:rsidR="00107C5D" w:rsidRPr="00ED4F50">
        <w:rPr>
          <w:rFonts w:ascii="Times New Roman" w:hAnsi="Times New Roman" w:cs="Times New Roman"/>
          <w:sz w:val="28"/>
          <w:szCs w:val="28"/>
        </w:rPr>
        <w:t>7</w:t>
      </w:r>
      <w:r w:rsidRPr="00ED4F50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Федерального государственного образовательного стандарта основного общего образования в соответствии </w:t>
      </w:r>
      <w:r w:rsidR="00E46513">
        <w:rPr>
          <w:rFonts w:ascii="Times New Roman" w:hAnsi="Times New Roman" w:cs="Times New Roman"/>
          <w:sz w:val="28"/>
          <w:szCs w:val="28"/>
        </w:rPr>
        <w:t>с авторской программой</w:t>
      </w:r>
      <w:r w:rsidR="00ED4F50" w:rsidRPr="00ED4F50">
        <w:rPr>
          <w:rFonts w:ascii="Times New Roman" w:eastAsia="Times New Roman" w:hAnsi="Times New Roman" w:cs="Times New Roman"/>
          <w:sz w:val="28"/>
          <w:szCs w:val="28"/>
        </w:rPr>
        <w:t xml:space="preserve"> Биология. </w:t>
      </w:r>
      <w:r w:rsidR="00E46513" w:rsidRPr="00ED4F50">
        <w:rPr>
          <w:rFonts w:ascii="Times New Roman" w:eastAsia="Times New Roman" w:hAnsi="Times New Roman" w:cs="Times New Roman"/>
          <w:sz w:val="28"/>
          <w:szCs w:val="28"/>
        </w:rPr>
        <w:t xml:space="preserve">5—9 классы </w:t>
      </w:r>
      <w:r w:rsidR="00E46513">
        <w:rPr>
          <w:rFonts w:ascii="Times New Roman" w:eastAsia="Times New Roman" w:hAnsi="Times New Roman" w:cs="Times New Roman"/>
          <w:sz w:val="28"/>
          <w:szCs w:val="28"/>
        </w:rPr>
        <w:t>Сферы,</w:t>
      </w:r>
      <w:r w:rsidR="00ED4F50" w:rsidRPr="00ED4F50">
        <w:rPr>
          <w:rFonts w:ascii="Times New Roman" w:eastAsia="Times New Roman" w:hAnsi="Times New Roman" w:cs="Times New Roman"/>
          <w:sz w:val="28"/>
          <w:szCs w:val="28"/>
        </w:rPr>
        <w:t>/ ЛН. Сухорукова, В.С. Ку</w:t>
      </w:r>
      <w:r w:rsidR="006667CA">
        <w:rPr>
          <w:rFonts w:ascii="Times New Roman" w:eastAsia="Times New Roman" w:hAnsi="Times New Roman" w:cs="Times New Roman"/>
          <w:sz w:val="28"/>
          <w:szCs w:val="28"/>
        </w:rPr>
        <w:t>чменко. — М.</w:t>
      </w:r>
      <w:r w:rsidR="00034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7CA">
        <w:rPr>
          <w:rFonts w:ascii="Times New Roman" w:eastAsia="Times New Roman" w:hAnsi="Times New Roman" w:cs="Times New Roman"/>
          <w:sz w:val="28"/>
          <w:szCs w:val="28"/>
        </w:rPr>
        <w:t>Просвещение, 2014 г.</w:t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="006667CA">
        <w:rPr>
          <w:rFonts w:ascii="Times New Roman" w:eastAsia="Times New Roman" w:hAnsi="Times New Roman" w:cs="Times New Roman"/>
          <w:sz w:val="28"/>
          <w:szCs w:val="28"/>
        </w:rPr>
        <w:tab/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основу построения курса «Биология. Разнообразие живых организмов. 7 класс» легли системный, экологический, эволюционный, </w:t>
      </w:r>
      <w:proofErr w:type="spellStart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 Из введения в курс ученики узнают, что живое существует в форме целостных образований — живых систем. Они имеют сложную иерархическую структуру: организмы входят в состав популяций, которые служат компонентами видов, популяции разных видов составляют природное сообщество, которое, в свою очередь, является живой частью экосистемы. В экосистеме посредством круговорота веществ обеспечивается непрерывность жизни, ее длительное историческое развитие.</w:t>
      </w:r>
    </w:p>
    <w:p w:rsidR="002B0FA8" w:rsidRPr="00ED4F50" w:rsidRDefault="0057691F" w:rsidP="006667C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66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живых систем начинается с обобщения сведений об организме. Этим достигается преемственность курсов биологии 6 и 7 классов. Положения о </w:t>
      </w:r>
      <w:proofErr w:type="spellStart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надорганизменных</w:t>
      </w:r>
      <w:proofErr w:type="spellEnd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экологических системах проводятся через все содержание курса «Разнообразие живых организмов» и обеспечивают его целостность, системность. Знакомству с компонентами экосистемы способствуют экологические идеи о растениях, как производителях органического вещества, животных, как потребителях, бактериях и грибах, как его разрушителях, проведенные через содержание</w:t>
      </w:r>
      <w:r w:rsidR="002B0FA8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6 класса.</w:t>
      </w:r>
    </w:p>
    <w:p w:rsidR="002B0FA8" w:rsidRPr="00ED4F50" w:rsidRDefault="0057691F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66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 понятию «экосистема» во введении в курс позволяет при изучении разнообразия живых организмов говорить о видах, играющих в экосистеме </w:t>
      </w:r>
      <w:proofErr w:type="spellStart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средообразующую</w:t>
      </w:r>
      <w:proofErr w:type="spellEnd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например, раскрывать значение сфагновых мхов в образовании болот, хвойных растений в формировании экосистемы тайги. Это, в свою очередь, дает возможность познакомить не только с видовым, но и </w:t>
      </w:r>
      <w:proofErr w:type="spellStart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экосистемным</w:t>
      </w:r>
      <w:proofErr w:type="spellEnd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разнообразием, что важно для формирования понятия о биоразнообразии в целом и</w:t>
      </w:r>
      <w:r w:rsidR="002B0FA8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его обеднения.</w:t>
      </w:r>
    </w:p>
    <w:p w:rsidR="002B0FA8" w:rsidRPr="00ED4F50" w:rsidRDefault="0057691F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B5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разнообразия жизни способствует также введение эволюционных понятий в начале курса, знакомство с общей картиной происхождения и развития жизни на Земле. Положения эволюционной теории о движущих силах, доказательствах и результатах эволюции, сформулированные просто и доступно, служат основой для установления филогенетических связей между крупными таксонами и конкретизируются при изучении эволюции растительного и животного мира. Эколого-эволюционное введение завершается рассмотрением основных принципов систематики, </w:t>
      </w:r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классификацией живых организмов. Основные категории систематики конкретизируются при изучении разнообразия растений, животных, грибов, бактерий. Обзор разнообразия начинается с царства Растения, представители которого в наземных и водных экосистемах играют роль производителей органического вещества. Отделы растений изучаются в эволюционном порядке. Более подробно (чем принято) рассматривается разнообразие </w:t>
      </w:r>
      <w:proofErr w:type="gramStart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голосеменных</w:t>
      </w:r>
      <w:proofErr w:type="gramEnd"/>
      <w:r w:rsidR="00F16E15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объясняется тем, что значительные площади на территории нашей страны все еще заняты тайгой (хотя сокращаются из года в год). Важно сохранить экосистему тайги и ее разнообразие для будущих поколений. Кроме того, именно среди голосеменных много реликтовых видов, представителей древних эпох, что служит доказательством исторического развития растительного</w:t>
      </w:r>
      <w:r w:rsidR="002B0FA8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7691F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разнообразия животных, как потребителей органического вещества, главное внимание уделяется характеристике наиболее крупных таксонов, их роли в экосистемах, значению морских беспозвоночных животных в образовании осадочных пород, связи животных и растений. В соответствии с общей экологической направленностью курса учебная информация о разнообразии классов Птицы и Млекопитающие раскрывается на примере экологических групп. Систематика классов дается в электронном варианте учебника. Царства Бактерии и Грибы </w:t>
      </w:r>
      <w:r w:rsidR="002B0FA8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после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 Животные, так как в экосистемах представители этих царств в основном играют роль разрушителей органического вещества. Разнообразие грибов рассматривается не только в связи с особенностями строения, но и в связи с разнообразием субстратов (экологические группы грибов). При изучении лишайников подчеркивается их ведущее значение в формировании экосистем как начального звена сукцессии, использование лишайников как биои</w:t>
      </w:r>
      <w:r w:rsidR="0057691F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ндикаторов.</w:t>
      </w:r>
      <w:r w:rsidR="0057691F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7B5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основу изучения разнообразия жизни положены также идеи </w:t>
      </w:r>
      <w:proofErr w:type="spellStart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ориентирующего на применение знаний и способов деятельности за пределами системы образования. С этой целью в содержание учебника включена «</w:t>
      </w:r>
      <w:proofErr w:type="spellStart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жизнепригодная</w:t>
      </w:r>
      <w:proofErr w:type="spellEnd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информация о познавательном, эстетическом, практическом значении растений, животных, грибов, бактерий, технологии выращивания зерновых и овощных культур, отраслях животноводства и способах ухода за животными. Формированию предметной компетентности, опыта применения знаний в повседневной жизни способствуют задания тетради-практикума и рубрика учебника «Мои биологические</w:t>
      </w:r>
      <w:r w:rsidR="002B0FA8"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исследования».</w:t>
      </w:r>
    </w:p>
    <w:p w:rsidR="00F16E15" w:rsidRPr="00ED4F50" w:rsidRDefault="00F16E15" w:rsidP="007B59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биологии на этой ступени образования направлено на достижение следующих целей и </w:t>
      </w:r>
      <w:r w:rsidR="002B0FA8" w:rsidRPr="00ED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изучения данного курса биологии продолжается формирование базовых знаний и умений, необходимых учащимся в изучении дальнейших курсов биологии, происходит становление устойчивого интереса к предмету, закладываются основы жизненно важных компетенций. 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биологии на этой ступени основного общего образования направлено на достижение следующих </w:t>
      </w:r>
      <w:r w:rsidRPr="00ED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E15" w:rsidRPr="00ED4F50" w:rsidRDefault="00F16E15" w:rsidP="006667CA">
      <w:pPr>
        <w:pStyle w:val="a5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освоение знаний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живой природе и присущих ей закономерностях; о строении, жизнедеятельности и </w:t>
      </w:r>
      <w:proofErr w:type="spellStart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живых организмов; о методах познания живой природы;</w:t>
      </w:r>
    </w:p>
    <w:p w:rsidR="00F16E15" w:rsidRPr="00ED4F50" w:rsidRDefault="00F16E15" w:rsidP="006667CA">
      <w:pPr>
        <w:pStyle w:val="a5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умениями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биологическими приборами, инструментами, справочниками; проводить наблюдения за биологическими объектами;</w:t>
      </w:r>
    </w:p>
    <w:p w:rsidR="00F16E15" w:rsidRPr="00ED4F50" w:rsidRDefault="00F16E15" w:rsidP="006667CA">
      <w:pPr>
        <w:pStyle w:val="a5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16E15" w:rsidRPr="00ED4F50" w:rsidRDefault="00F16E15" w:rsidP="006667CA">
      <w:pPr>
        <w:pStyle w:val="a5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воспитание 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ценностного отношения к живой природе; культуры поведения в природе;</w:t>
      </w:r>
    </w:p>
    <w:p w:rsidR="00F16E15" w:rsidRPr="00ED4F50" w:rsidRDefault="00F16E15" w:rsidP="006667CA">
      <w:pPr>
        <w:pStyle w:val="a5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приобретённых знаний и умений</w:t>
      </w: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F16E15" w:rsidRPr="00ED4F50" w:rsidRDefault="00F16E15" w:rsidP="007B59A9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ставятся </w:t>
      </w:r>
      <w:r w:rsidRPr="00ED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16E15" w:rsidRPr="00ED4F50" w:rsidRDefault="00F16E15" w:rsidP="007B59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F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о том, что: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7B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B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D4F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умений: </w:t>
      </w:r>
      <w:r w:rsidR="002B0FA8"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работать</w:t>
      </w: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F16E15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 </w:t>
      </w:r>
      <w:r w:rsidRPr="00ED4F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B0FA8" w:rsidRPr="00ED4F50" w:rsidRDefault="00F16E15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эстетического и ценностного отношения к живой природе, убеждения в необходимости </w:t>
      </w:r>
      <w:r w:rsidR="0003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вклада в её сохранение.</w:t>
      </w:r>
    </w:p>
    <w:p w:rsidR="002B0FA8" w:rsidRPr="00ED4F50" w:rsidRDefault="002B0FA8" w:rsidP="006667C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изучения курса</w:t>
      </w:r>
    </w:p>
    <w:p w:rsidR="002B0FA8" w:rsidRPr="00ED4F50" w:rsidRDefault="002B0FA8" w:rsidP="007B59A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«Биология. Разнообразие живых организмов» 7класс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Обучение биологии должно быть направлено на достижение обучающимися следующих </w:t>
      </w: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личностных результатов: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1) воспитание  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2) формирование ответственного отношения к учению, </w:t>
      </w:r>
      <w:r w:rsidR="00676D84" w:rsidRPr="00ED4F50">
        <w:rPr>
          <w:rFonts w:ascii="Times New Roman" w:eastAsia="Calibri" w:hAnsi="Times New Roman" w:cs="Times New Roman"/>
          <w:sz w:val="28"/>
          <w:szCs w:val="28"/>
        </w:rPr>
        <w:t>готовности и способности,</w:t>
      </w: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профессиональных предпочтений;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технологий;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б)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7) освоение социальных норм, правил поведения, ролей   в группах и сообществах; участие в школьном самоуправлении и общественной жизни в пределах возрастных компетенций с учётом </w:t>
      </w:r>
      <w:r w:rsidR="00676D84" w:rsidRPr="00ED4F50">
        <w:rPr>
          <w:rFonts w:ascii="Times New Roman" w:eastAsia="Calibri" w:hAnsi="Times New Roman" w:cs="Times New Roman"/>
          <w:sz w:val="28"/>
          <w:szCs w:val="28"/>
        </w:rPr>
        <w:t>региональных, социальных</w:t>
      </w:r>
      <w:r w:rsidRPr="00ED4F50">
        <w:rPr>
          <w:rFonts w:ascii="Times New Roman" w:eastAsia="Calibri" w:hAnsi="Times New Roman" w:cs="Times New Roman"/>
          <w:sz w:val="28"/>
          <w:szCs w:val="28"/>
        </w:rPr>
        <w:t>, экологических и экономических особенностей;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8) 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lastRenderedPageBreak/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10) формирование ценности здорового и безопасного образа жизни; усвоение правил  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результатами</w:t>
      </w:r>
      <w:r w:rsidRPr="00ED4F50">
        <w:rPr>
          <w:rFonts w:ascii="Times New Roman" w:eastAsia="Calibri" w:hAnsi="Times New Roman" w:cs="Times New Roman"/>
          <w:sz w:val="28"/>
          <w:szCs w:val="28"/>
        </w:rPr>
        <w:t> освоения   программы по биологии в 7 классе являются: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∙ включение освоенных </w:t>
      </w: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понятий и универсальных учебных действий (регулятивные, познавательные, коммуникативные),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∙ способность их использования в учебной, познавательной и социальной практике,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∙ самостоятельность планирования и осуществления учебной деятельности и организации учебного сотрудничества с педагогами и сверстниками,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∙ построение индивидуальной образовательной траектории;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Предметными результатами</w:t>
      </w:r>
      <w:r w:rsidRPr="00ED4F50">
        <w:rPr>
          <w:rFonts w:ascii="Times New Roman" w:eastAsia="Calibri" w:hAnsi="Times New Roman" w:cs="Times New Roman"/>
          <w:sz w:val="28"/>
          <w:szCs w:val="28"/>
        </w:rPr>
        <w:t> освоения   программы   являются: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1. В познавательной (интеллектуальной) сфере: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lastRenderedPageBreak/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• сравнение биологических объектов и процессов, умение делать выводы и умозаключения на основе сравнения;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2. В ценностно-ориентационной сфере: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знание основных правил поведения в природе и основ здорового образа жизни;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3. В сфере трудовой деятельности: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знание и соблюдение правил работы в кабинете биологии;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соблюдение правил работы с биологическими приборами и инструментами (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препаровальные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иглы, скальпели, лупы, микроскопы).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4. В сфере физической деятельности: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освоение приемов оказания первой помощи при отравлении ядовитыми грибами, растениями, укусах животных, простудных заболеваниях; рациональной организации труда и отдыха, выращивания и размножения культурных растений и домашних животных, ухода за ними.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В эстетической сфере: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• овладение умением оценивать с эстетической точки зрения объекты живой природы.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91F" w:rsidRPr="00ED4F50" w:rsidRDefault="0057691F" w:rsidP="00034C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4F50">
        <w:rPr>
          <w:rFonts w:ascii="Times New Roman" w:hAnsi="Times New Roman"/>
          <w:b/>
          <w:sz w:val="28"/>
          <w:szCs w:val="28"/>
        </w:rPr>
        <w:t>Место уч</w:t>
      </w:r>
      <w:r w:rsidR="00034C7E">
        <w:rPr>
          <w:rFonts w:ascii="Times New Roman" w:hAnsi="Times New Roman"/>
          <w:b/>
          <w:sz w:val="28"/>
          <w:szCs w:val="28"/>
        </w:rPr>
        <w:t>ебного предмета в учебном плане</w:t>
      </w:r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 xml:space="preserve">  </w:t>
      </w:r>
      <w:r w:rsidR="007B59A9">
        <w:rPr>
          <w:rFonts w:ascii="Times New Roman" w:hAnsi="Times New Roman"/>
          <w:sz w:val="28"/>
          <w:szCs w:val="28"/>
        </w:rPr>
        <w:tab/>
      </w:r>
      <w:r w:rsidRPr="00ED4F50">
        <w:rPr>
          <w:rFonts w:ascii="Times New Roman" w:hAnsi="Times New Roman"/>
          <w:sz w:val="28"/>
          <w:szCs w:val="28"/>
        </w:rPr>
        <w:t xml:space="preserve">Согласно базисному (образовательному) плану на изучение данного предмета отводится 2 часа в неделю, что при 34 учебных неделях составляет 68 часа в год.  </w:t>
      </w:r>
    </w:p>
    <w:p w:rsidR="007B59A9" w:rsidRDefault="0057691F" w:rsidP="007B59A9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В данной рабочей программе тематическое планирование (по содержанию и количеству часов) по</w:t>
      </w:r>
      <w:r w:rsidR="007B59A9">
        <w:rPr>
          <w:rFonts w:ascii="Times New Roman" w:hAnsi="Times New Roman"/>
          <w:sz w:val="28"/>
          <w:szCs w:val="28"/>
        </w:rPr>
        <w:t xml:space="preserve">лностью соответствует программе. </w:t>
      </w:r>
    </w:p>
    <w:p w:rsidR="0057691F" w:rsidRPr="00ED4F50" w:rsidRDefault="0057691F" w:rsidP="007B59A9">
      <w:pPr>
        <w:spacing w:line="276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b/>
          <w:bCs/>
          <w:iCs/>
          <w:sz w:val="28"/>
          <w:szCs w:val="28"/>
        </w:rPr>
        <w:t xml:space="preserve">Методы и формы </w:t>
      </w:r>
      <w:r w:rsidRPr="00ED4F50">
        <w:rPr>
          <w:rFonts w:ascii="Times New Roman" w:hAnsi="Times New Roman"/>
          <w:iCs/>
          <w:sz w:val="28"/>
          <w:szCs w:val="28"/>
        </w:rPr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ED4F50">
        <w:rPr>
          <w:rFonts w:ascii="Times New Roman" w:hAnsi="Times New Roman"/>
          <w:iCs/>
          <w:sz w:val="28"/>
          <w:szCs w:val="28"/>
        </w:rPr>
        <w:t xml:space="preserve">В связи с этим </w:t>
      </w:r>
      <w:r w:rsidRPr="00ED4F50">
        <w:rPr>
          <w:rFonts w:ascii="Times New Roman" w:hAnsi="Times New Roman"/>
          <w:b/>
          <w:bCs/>
          <w:iCs/>
          <w:sz w:val="28"/>
          <w:szCs w:val="28"/>
        </w:rPr>
        <w:t>основные методики изучения биологии</w:t>
      </w:r>
      <w:r w:rsidRPr="00ED4F50">
        <w:rPr>
          <w:rFonts w:ascii="Times New Roman" w:hAnsi="Times New Roman"/>
          <w:iCs/>
          <w:sz w:val="28"/>
          <w:szCs w:val="28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проектная деятельность, личностно-</w:t>
      </w:r>
      <w:proofErr w:type="spellStart"/>
      <w:r w:rsidRPr="00ED4F50">
        <w:rPr>
          <w:rFonts w:ascii="Times New Roman" w:hAnsi="Times New Roman"/>
          <w:iCs/>
          <w:sz w:val="28"/>
          <w:szCs w:val="28"/>
        </w:rPr>
        <w:t>деятельностный</w:t>
      </w:r>
      <w:proofErr w:type="spellEnd"/>
      <w:r w:rsidRPr="00ED4F50">
        <w:rPr>
          <w:rFonts w:ascii="Times New Roman" w:hAnsi="Times New Roman"/>
          <w:iCs/>
          <w:sz w:val="28"/>
          <w:szCs w:val="28"/>
        </w:rPr>
        <w:t xml:space="preserve"> подход, применение </w:t>
      </w:r>
      <w:proofErr w:type="spellStart"/>
      <w:r w:rsidRPr="00ED4F50">
        <w:rPr>
          <w:rFonts w:ascii="Times New Roman" w:hAnsi="Times New Roman"/>
          <w:iCs/>
          <w:sz w:val="28"/>
          <w:szCs w:val="28"/>
        </w:rPr>
        <w:t>здоровьесберегающих</w:t>
      </w:r>
      <w:proofErr w:type="spellEnd"/>
      <w:r w:rsidRPr="00ED4F50">
        <w:rPr>
          <w:rFonts w:ascii="Times New Roman" w:hAnsi="Times New Roman"/>
          <w:iCs/>
          <w:sz w:val="28"/>
          <w:szCs w:val="28"/>
        </w:rPr>
        <w:t xml:space="preserve"> технологий. </w:t>
      </w:r>
      <w:proofErr w:type="gramEnd"/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лабораторные и практические работы.</w:t>
      </w:r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>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 xml:space="preserve">Содержание курса ставит целью обеспечить ученикам понимание высокой значимости жизни, понимание ценности знаний о своеобразии царств: растений, бактерий и грибов в системе биологических знаний научной картины мира и в </w:t>
      </w:r>
      <w:r w:rsidRPr="00ED4F50">
        <w:rPr>
          <w:rFonts w:ascii="Times New Roman" w:hAnsi="Times New Roman"/>
          <w:iCs/>
          <w:sz w:val="28"/>
          <w:szCs w:val="28"/>
        </w:rPr>
        <w:lastRenderedPageBreak/>
        <w:t xml:space="preserve">плодотворной практической деятельности; сформировать основополагающие понятия о клеточном строении живых организмов, об организме и биогеоценозе как особых формах (уровнях) организации жизни, о биологическом разнообразии в природе Земли как результате эволюции и как основе ее устойчивого развития. </w:t>
      </w:r>
    </w:p>
    <w:p w:rsidR="0057691F" w:rsidRPr="00ED4F50" w:rsidRDefault="0057691F" w:rsidP="006667CA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>Раздел включает перечень лабораторных и практических работ, и других форм практических занятий,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57691F" w:rsidRPr="007B59A9" w:rsidRDefault="0057691F" w:rsidP="007B59A9">
      <w:pPr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D4F50">
        <w:rPr>
          <w:rFonts w:ascii="Times New Roman" w:hAnsi="Times New Roman"/>
          <w:iCs/>
          <w:sz w:val="28"/>
          <w:szCs w:val="28"/>
        </w:rPr>
        <w:t xml:space="preserve">  </w:t>
      </w:r>
      <w:r w:rsidR="007B59A9">
        <w:rPr>
          <w:rFonts w:ascii="Times New Roman" w:hAnsi="Times New Roman"/>
          <w:iCs/>
          <w:sz w:val="28"/>
          <w:szCs w:val="28"/>
        </w:rPr>
        <w:tab/>
      </w:r>
      <w:r w:rsidRPr="00ED4F50">
        <w:rPr>
          <w:rFonts w:ascii="Times New Roman" w:hAnsi="Times New Roman"/>
          <w:iCs/>
          <w:sz w:val="28"/>
          <w:szCs w:val="28"/>
        </w:rPr>
        <w:t>Представленные в рабочей программе лабораторные и практические работы являются фрагментами уроков, не требующими для их проведения</w:t>
      </w:r>
      <w:r w:rsidR="007B59A9">
        <w:rPr>
          <w:rFonts w:ascii="Times New Roman" w:hAnsi="Times New Roman"/>
          <w:iCs/>
          <w:sz w:val="28"/>
          <w:szCs w:val="28"/>
        </w:rPr>
        <w:t xml:space="preserve"> дополнительных учебных часов. </w:t>
      </w:r>
    </w:p>
    <w:p w:rsidR="002B0FA8" w:rsidRPr="00ED4F50" w:rsidRDefault="002B0FA8" w:rsidP="006667C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курса «Биология. Разнообразие живых организмов» 7</w:t>
      </w:r>
      <w:r w:rsidR="007B59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2B0FA8" w:rsidRPr="00ED4F50" w:rsidRDefault="002907F1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Раздел 1 «Организация живой природы»</w:t>
      </w:r>
      <w:r w:rsidR="00AB44D7"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907F1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Уровни организации живой природы. Организм – единое целое. Общие свойства организмов: обмен веществ, наследственность, изменчивость, воспроизведение, индивидуальное развитие.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Средообразующая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роль организмов. Вид. Общие признаки вида. Ареал вида. Приспособленность особей вида к конкретным условиям среды обитания. Популяция – часть вида. Популяции разных видов – взаимосвязанные части природного сообщества. Природное сообщество – живая часть экосистемы. Видовая и пространственная структура сообщества. Пищевые связи организмов в экосистеме. Экосистема – часть биосферы. </w:t>
      </w:r>
    </w:p>
    <w:p w:rsidR="002907F1" w:rsidRPr="00ED4F50" w:rsidRDefault="002907F1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Раздел 2 «Эволюция живой природы»</w:t>
      </w:r>
    </w:p>
    <w:p w:rsidR="002B0FA8" w:rsidRPr="00ED4F50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Эволюция. Основные события в историческом пути развития живой природы: от архея к кайнозою. Эволюционное учение Ч. Дарвина. Наследственность и изменчивость, борьба за существование и естественный отбор – движущие силы эволюции. Приспособленность организмов к условиям среды обитания, разнообразие видов. Возникновение высших форм жизни на основе более простых – результат эволюции. Доказательства эволюции: окаменелости и отпечатки, зародышевое сходство, единый план строения, рудиментарные органы, реликтовые виды. Система растений и животных – отображение эволюции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ринципы классификации.</w:t>
      </w:r>
    </w:p>
    <w:p w:rsidR="002B0FA8" w:rsidRDefault="002B0FA8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Демонстрации: портреты ученых; гербарные экземпляры </w:t>
      </w:r>
      <w:r w:rsidR="002907F1" w:rsidRPr="00ED4F50">
        <w:rPr>
          <w:rFonts w:ascii="Times New Roman" w:eastAsia="Calibri" w:hAnsi="Times New Roman" w:cs="Times New Roman"/>
          <w:bCs/>
          <w:sz w:val="28"/>
          <w:szCs w:val="28"/>
        </w:rPr>
        <w:t>растений, рисунки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животных, схемы, рисунки, </w:t>
      </w:r>
      <w:r w:rsidR="002907F1" w:rsidRPr="00ED4F50">
        <w:rPr>
          <w:rFonts w:ascii="Times New Roman" w:eastAsia="Calibri" w:hAnsi="Times New Roman" w:cs="Times New Roman"/>
          <w:bCs/>
          <w:sz w:val="28"/>
          <w:szCs w:val="28"/>
        </w:rPr>
        <w:t>таблицы, модели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, слайды, видеофильмы, иллюстрирующие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экосистемную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организацию живой природы.</w:t>
      </w:r>
      <w:proofErr w:type="gramEnd"/>
    </w:p>
    <w:p w:rsidR="005D1073" w:rsidRPr="005D1073" w:rsidRDefault="005D1073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073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Контрольная работа № 1 по теме: «Эволюция живой природы»</w:t>
      </w:r>
    </w:p>
    <w:p w:rsidR="002B0FA8" w:rsidRPr="00ED4F50" w:rsidRDefault="002907F1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Раздел 3 «</w:t>
      </w:r>
      <w:r w:rsidR="002B0FA8"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Растения - производители органического вещества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Царство Растения, общие признаки. Особая роль растений в жизни нашей планеты, как производителей органического вещества. Жизненные формы растений. Современный растительный мир – результат эволюции. 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Подцарство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Низшие растения. Особенности строения водорослей. Отделы: Зеленые, Бурые, Красные водоросли. Черты прогрессивной организации бурых водорослей. Роль водорослей в водных экосистемах. Использование водорослей в практической деятельности человека. 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cr/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Подцарство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Высшие растения. Усложнение строения растений в связи с приспособленностью к условиям наземно-воздушной среды. Происхождение высших растений. Первые наземные растения – псилофиты. 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Отдел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Моховидные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Мхи – самые древние высшие растения. Особенности строения мхов. Жизненный цикл мхов на примере кукушкина льна. Разнообразие мхов.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Средообразущая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роль сфагновых мхов. Болото как экосистема. Биосферное значение болот, экологические последствия их осушения. Торфообразование, использование торфа. 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Отделы: Папоротниковидные, Хвощевидные, Плауновидные. Усложнение строения папоротников по сравнению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мхами. Цикл развития папоротников, зависимость от условий среды обитания. Вымершие древовидные формы папоротниковидных, хвощей и плаунов, их роль в древних леммах каменноугольного периода и образовании каменного угля. Разнообразие современных папоротников и их значение. 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Семенные растения, общие признаки. Отдел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Голосеменные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– более древняя группа семенных растений. Класс Хвойные: строение и цикл развития сосны обыкновенной. Реликтовые голосеменные – саговниковые и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гинкговые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Разнообразие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современных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хвойных. Роль голосеменных в экосистеме тайги. Биосферное значение хвойных лесов.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Отдел Покрытосеменные, общие признаки. Черты более высокой организации по сравнению с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голосеменными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Происхождение. Своеобразие жизненного цикла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покрытосеменных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С.Г.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Навашин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– выдающийся отечественный ботаник. Двойное оплодотворение.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Приспособленность покрытосеменных к жизни в различных экологических условиях.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Классификация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покрытосеменных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Классы: Однодольные и Двудольные. А.Л.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Тахтаджян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, его вклад в изучение систематики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покрытосеменных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Класс Двудольные, семейства: Крестоцветные, Бобовые, Пасленовые (дикорастущие 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виды и культурные растения). Класс Однодольные, семейства: Лилейные и Злаки (дикорастущие виды и культурные растения). Роль злаков в луговых и степных экосистемах. </w:t>
      </w:r>
    </w:p>
    <w:p w:rsidR="002B0FA8" w:rsidRPr="00ED4F50" w:rsidRDefault="002B0FA8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Значение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покрытосеменных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для развития земледелия. Создание сортов из дикорастущих видов. Селекция. Зерновое хозяйство – основа земледелия. Пшеница – основная хлебная культура. Разнообразие пшениц: твердые и мягкие, озимые и яровые. Особенности выращивания пшеницы. Овощеводство. Капуста – древняя овощная культура, ее разновидности и сорта. Выращивание капусты. </w:t>
      </w:r>
    </w:p>
    <w:p w:rsidR="002B0FA8" w:rsidRPr="00ED4F50" w:rsidRDefault="002907F1" w:rsidP="006667CA">
      <w:pPr>
        <w:tabs>
          <w:tab w:val="left" w:pos="833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Демонстрации: портреты</w:t>
      </w:r>
      <w:r w:rsidR="002B0FA8"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ученых, микропрепараты, живые и гербарные экземпляры, таблицы, схемы, 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рисунки, слайды</w:t>
      </w:r>
      <w:r w:rsidR="002B0FA8"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видеофильмы,</w:t>
      </w:r>
      <w:r w:rsidR="002B0FA8"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иллюстрирующие морфологические особенности отдельных растений, </w:t>
      </w:r>
      <w:proofErr w:type="spellStart"/>
      <w:r w:rsidR="002B0FA8" w:rsidRPr="00ED4F50">
        <w:rPr>
          <w:rFonts w:ascii="Times New Roman" w:eastAsia="Calibri" w:hAnsi="Times New Roman" w:cs="Times New Roman"/>
          <w:bCs/>
          <w:sz w:val="28"/>
          <w:szCs w:val="28"/>
        </w:rPr>
        <w:t>средообразующую</w:t>
      </w:r>
      <w:proofErr w:type="spellEnd"/>
      <w:r w:rsidR="002B0FA8"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2B0FA8" w:rsidRPr="00ED4F50" w:rsidRDefault="002907F1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Лабораторные работы</w:t>
      </w:r>
      <w:r w:rsidR="002B0FA8" w:rsidRPr="00ED4F5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0D00" w:rsidRPr="00ED4F50" w:rsidRDefault="00250D00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№ 1. 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«</w:t>
      </w:r>
      <w:r w:rsidRPr="00ED4F50">
        <w:rPr>
          <w:rFonts w:ascii="Times New Roman" w:eastAsia="Calibri" w:hAnsi="Times New Roman" w:cs="Times New Roman"/>
          <w:sz w:val="28"/>
          <w:szCs w:val="28"/>
        </w:rPr>
        <w:t>Изучение одноклеточных и многоклеточных водорослей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0FA8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</w:t>
      </w:r>
      <w:r w:rsidR="00250D00" w:rsidRPr="00ED4F50">
        <w:rPr>
          <w:rFonts w:ascii="Times New Roman" w:eastAsia="Calibri" w:hAnsi="Times New Roman" w:cs="Times New Roman"/>
          <w:sz w:val="28"/>
          <w:szCs w:val="28"/>
        </w:rPr>
        <w:t>2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«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="00250D00" w:rsidRPr="00ED4F50">
        <w:rPr>
          <w:rFonts w:ascii="Times New Roman" w:eastAsia="Calibri" w:hAnsi="Times New Roman" w:cs="Times New Roman"/>
          <w:sz w:val="28"/>
          <w:szCs w:val="28"/>
        </w:rPr>
        <w:t xml:space="preserve"> строения мхов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0FA8" w:rsidRPr="00ED4F50" w:rsidRDefault="00250D00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№3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«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>Особенности строения папоротников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0FA8" w:rsidRPr="00ED4F50" w:rsidRDefault="00250D00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№4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>.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F50">
        <w:rPr>
          <w:rFonts w:ascii="Times New Roman" w:eastAsia="Calibri" w:hAnsi="Times New Roman" w:cs="Times New Roman"/>
          <w:sz w:val="28"/>
          <w:szCs w:val="28"/>
        </w:rPr>
        <w:t>Строение побегов хвойных растений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0FA8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</w:t>
      </w:r>
      <w:r w:rsidR="00250D00" w:rsidRPr="00ED4F50">
        <w:rPr>
          <w:rFonts w:ascii="Times New Roman" w:eastAsia="Calibri" w:hAnsi="Times New Roman" w:cs="Times New Roman"/>
          <w:sz w:val="28"/>
          <w:szCs w:val="28"/>
        </w:rPr>
        <w:t>5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«</w:t>
      </w:r>
      <w:r w:rsidR="00250D00"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мужских, женских шишек и семян хвойных сосны обыкновенной</w:t>
      </w:r>
      <w:r w:rsidR="005E36EA"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0FA8" w:rsidRPr="00ED4F50" w:rsidRDefault="00250D00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№6</w:t>
      </w:r>
      <w:r w:rsidR="002B0FA8" w:rsidRPr="00ED4F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«</w:t>
      </w: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однодольных и двудольных растений</w:t>
      </w:r>
      <w:r w:rsidR="005E36EA"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0D00" w:rsidRPr="00ED4F50" w:rsidRDefault="00AB44D7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№7 - №10 </w:t>
      </w:r>
      <w:r w:rsidR="005E36EA"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растений изучаемых семейств</w:t>
      </w:r>
      <w:r w:rsidR="005E36EA" w:rsidRPr="00E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58CC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работы:</w:t>
      </w:r>
    </w:p>
    <w:p w:rsidR="005558CC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№ 1—3. 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«</w:t>
      </w:r>
      <w:r w:rsidRPr="00ED4F50">
        <w:rPr>
          <w:rFonts w:ascii="Times New Roman" w:eastAsia="Calibri" w:hAnsi="Times New Roman" w:cs="Times New Roman"/>
          <w:sz w:val="28"/>
          <w:szCs w:val="28"/>
        </w:rPr>
        <w:t>Определе</w:t>
      </w:r>
      <w:r w:rsidR="005E36EA" w:rsidRPr="00ED4F50">
        <w:rPr>
          <w:rFonts w:ascii="Times New Roman" w:eastAsia="Calibri" w:hAnsi="Times New Roman" w:cs="Times New Roman"/>
          <w:sz w:val="28"/>
          <w:szCs w:val="28"/>
        </w:rPr>
        <w:t>ние растений изучаемых семейств»</w:t>
      </w:r>
    </w:p>
    <w:p w:rsidR="005558CC" w:rsidRPr="00ED4F50" w:rsidRDefault="0071009B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  <w:r w:rsidR="005558CC" w:rsidRPr="00ED4F50">
        <w:rPr>
          <w:rFonts w:ascii="Times New Roman" w:eastAsia="Calibri" w:hAnsi="Times New Roman" w:cs="Times New Roman"/>
          <w:b/>
          <w:sz w:val="28"/>
          <w:szCs w:val="28"/>
        </w:rPr>
        <w:t xml:space="preserve"> «Растения - производители органического вещества»</w:t>
      </w:r>
    </w:p>
    <w:p w:rsidR="005558CC" w:rsidRPr="00ED4F50" w:rsidRDefault="005558CC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«Животные – потребители органического вещества» </w:t>
      </w:r>
    </w:p>
    <w:p w:rsidR="005558CC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Царство Животные, общая характеристика. Симметрия тела у животных. Роль животных в жизни</w:t>
      </w:r>
    </w:p>
    <w:p w:rsidR="005558CC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планеты, как потребителей органического вещества. </w:t>
      </w:r>
    </w:p>
    <w:p w:rsidR="005558CC" w:rsidRPr="00ED4F50" w:rsidRDefault="005558CC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Подцарство</w:t>
      </w:r>
      <w:proofErr w:type="spellEnd"/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Одноклеточные, или Простейшие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>. Общие признаки. Роль простейших в экосистемах, образовании известняка, мела, песчаника.</w:t>
      </w:r>
    </w:p>
    <w:p w:rsidR="005558CC" w:rsidRPr="00ED4F50" w:rsidRDefault="005558CC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Тип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Саркожгутиконосцы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, особенности строения, разнообразие.  Роль в экосистемах.</w:t>
      </w:r>
    </w:p>
    <w:p w:rsidR="005558CC" w:rsidRPr="00ED4F50" w:rsidRDefault="005558CC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Тип Споровики, особенности организации   паразитов человека и животных. Меры профилактики заболеваний, вызываемых споровиками. Тип Споровики, особенности организации   паразитов человека и животных. Меры профилактики заболеваний, вызываемых споровиками.</w:t>
      </w:r>
    </w:p>
    <w:p w:rsidR="005558CC" w:rsidRPr="00ED4F50" w:rsidRDefault="005558CC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Тип Инфузории, особенности строения. Признаки более высокой организации инфузорий по сравнению с другими простейшими. </w:t>
      </w:r>
    </w:p>
    <w:p w:rsidR="00627C37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>Подцарство</w:t>
      </w:r>
      <w:proofErr w:type="spellEnd"/>
      <w:r w:rsidRPr="00ED4F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Многоклеточные,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общие признаки. Происхождение многоклеточных животных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колониальных жгутиковых. Исследования И.И. Мечникова. Беспозвоночные животные, их роль в экосистемах. </w:t>
      </w:r>
    </w:p>
    <w:p w:rsidR="00627C37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Тип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Кишечнополостные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, общая характеристика, разнообразие.</w:t>
      </w:r>
    </w:p>
    <w:p w:rsidR="00627C37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Классы: Гидроидные, Сцифоидные, Коралловые полипы.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Значение кишечнополостных в водных экосистемах.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Роль коралловых полипов в образовании морских рифов и атоллов.</w:t>
      </w:r>
    </w:p>
    <w:p w:rsidR="00627C37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Тип Плоские черви, общая характеристика. Разнообразие.</w:t>
      </w:r>
    </w:p>
    <w:p w:rsidR="00627C37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Ресничные черви. Особенности организации в связи с обитанием в морских и пресных водоемах.</w:t>
      </w:r>
    </w:p>
    <w:p w:rsidR="00627C37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Сосальщики. Приспособления к паразитическому образу жизни. Цикл развития и смена хозяев у печеночного сосальщика.</w:t>
      </w:r>
    </w:p>
    <w:p w:rsidR="008D463A" w:rsidRPr="00ED4F50" w:rsidRDefault="00627C37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Ленточные черви. Особенности строения, жизнедеятельности, размножения и развития бычьего цепня, черты приспособленности к паразитизму. Профилактика заболевани</w:t>
      </w:r>
      <w:r w:rsidR="008D463A" w:rsidRPr="00ED4F50">
        <w:rPr>
          <w:rFonts w:ascii="Times New Roman" w:eastAsia="Calibri" w:hAnsi="Times New Roman" w:cs="Times New Roman"/>
          <w:bCs/>
          <w:sz w:val="28"/>
          <w:szCs w:val="28"/>
        </w:rPr>
        <w:t>й, вызываемых плоскими червями.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Тип Круглые черви, общие признаки. Разнообразие. Цикл развития аскариды человеческой. Меры профилактики заражения круглыми червями.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Тип Кольчатые черви, общая характеристика. Прогрессивные черты организации по сравнению с плоскими и круглыми червями. Разнообразие.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Классы: Многощетинковые, Малощетинковые, Пиявки. Особенности внешнего и внутреннего строения дождевого червя. Видовое многообразие и роль кольчатых червей в почвенных, пресноводных и морских экосистемах.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Герудотерапия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Тип Моллюски, общая характеристика типа. Разнообразие.</w:t>
      </w:r>
    </w:p>
    <w:p w:rsidR="008D463A" w:rsidRPr="00ED4F50" w:rsidRDefault="008D463A" w:rsidP="007B59A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Класс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Брюхоногие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Роль брюхоногих моллюсков в экосистемах. Виды-паразиты и вредители сельского хозяйства. Класс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Двустворчатые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Роль двустворчатых моллюсков в биологической очистке водоемов. Класс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Головоногие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Прогрессивные черты строения.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Тип Членистоногие, особенности внешнего и внутреннего строения. Происхождение. Разнообразие. Класс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Ракообразные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, общая характеристика, разнообразие. Класс Паукообразные, отличительные особенности, разнообразие. Класс Насекомые, общие черты внешнего и внутреннего строения. Развитие насекомых.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Разнообразие насекомых, их отряды (тараканы, стрекозы, клопы, жуки, бабочки, двукрылые, перепончатокрылые).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Общественные насекомые. Роль насекомых в экосистемах, их практическое значение.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Тип Хордовые, общие признаки. Подтип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Бесчерепные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, общая характеристика. Класс Ланцетники. Строение ланцетника. Подтип Черепные, или Позвоночные, общая характеристика.  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Надкласс Рыбы, приспособленность внешнего и внутреннего строения к водной среде.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Хрящевые рыбы, общие признаки. Разнообразие: акулы, скаты, химеры.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Класс Костные рыбы. Прогрессивные черты строения по сравнению с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хрящевыми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Древние костные рыбы –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лопастеперые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Подкласс </w:t>
      </w:r>
      <w:proofErr w:type="spell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Лучеперые</w:t>
      </w:r>
      <w:proofErr w:type="spell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 – наиболее разнообразная группа рыб. Основные отряды: Осетрообразные, Сельдеобразные, Лососеобразные, Карпообразные, Окунеобразные. Промысловые рыбы.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Земноводные, или Амфибии. Происхождение первых наземных позвоночных. Особенности строения, связанные с выходом на сушу. Размножение и развитие. Связь с водной средой в период размножения. Многообразие земноводных. Роль в экосистемах.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Пресмыкающиеся, или Рептилии. Общие признаки как типичных обитателей суши. Происхождение. Прогрессивные черты организации по сравнению с земноводными. Отряды: Круглоголовые, Чешуйчатые, Крокодилы, Черепахи, Клювоголовые (гаттерия). Многообразие видов. Особенности строения, связанные со средой обитания. Значение для экосистем и человека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Класс Птицы, особенности внешнего и внутреннего строения в связи с полетом. Происхождение. Прогрессивные черты организации птиц по сравнению с пресмыкающимися. Размножение и развитие птиц. Выводковый и птенцовый типы развития. Сезонные явления в жизни птиц. Птицы наземных и водных экосистем. Птицы лесов, открытых пространств, водоемов и побережий.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Класс Млекопитающие, или Звери. Происхождение. Особенности внешнего строения. Скелет и мускулатура. Особенности внутреннего строения. Размножение и развитие. Яйцекладущие, сумчатые и плацентарные млекопитающие. Млекопитающие различных экосистем: лесов, водоемов. Млекопитающие почвы.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животноводства. Скотоводство. Породы крупного рогатого скота: молочные, мясные и </w:t>
      </w: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мясо-молочные</w:t>
      </w:r>
      <w:proofErr w:type="gramEnd"/>
      <w:r w:rsidRPr="00ED4F50">
        <w:rPr>
          <w:rFonts w:ascii="Times New Roman" w:eastAsia="Calibri" w:hAnsi="Times New Roman" w:cs="Times New Roman"/>
          <w:bCs/>
          <w:sz w:val="28"/>
          <w:szCs w:val="28"/>
        </w:rPr>
        <w:t xml:space="preserve">. Коневодство. Овцеводство. Свиноводство. Птицеводство.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D4F50">
        <w:rPr>
          <w:rFonts w:ascii="Times New Roman" w:eastAsia="Calibri" w:hAnsi="Times New Roman" w:cs="Times New Roman"/>
          <w:bCs/>
          <w:sz w:val="28"/>
          <w:szCs w:val="28"/>
        </w:rPr>
        <w:t>Демонстрации: портреты ученых, микропрепараты, схемы, таблицы, ри</w:t>
      </w:r>
      <w:r w:rsidR="007B59A9">
        <w:rPr>
          <w:rFonts w:ascii="Times New Roman" w:eastAsia="Calibri" w:hAnsi="Times New Roman" w:cs="Times New Roman"/>
          <w:bCs/>
          <w:sz w:val="28"/>
          <w:szCs w:val="28"/>
        </w:rPr>
        <w:t>сунки,   коллекции, видеофильмы, и</w:t>
      </w:r>
      <w:r w:rsidRPr="00ED4F50">
        <w:rPr>
          <w:rFonts w:ascii="Times New Roman" w:eastAsia="Calibri" w:hAnsi="Times New Roman" w:cs="Times New Roman"/>
          <w:bCs/>
          <w:sz w:val="28"/>
          <w:szCs w:val="28"/>
        </w:rPr>
        <w:t>ллюстрирующие особенности внешнего и внутреннего строения, многообразие основных типов животных, их происхождение, распространение в разных жизненных средах, роль в экосистемах и жизни человека, редкие и ис</w:t>
      </w:r>
      <w:r w:rsidR="007B59A9">
        <w:rPr>
          <w:rFonts w:ascii="Times New Roman" w:eastAsia="Calibri" w:hAnsi="Times New Roman" w:cs="Times New Roman"/>
          <w:bCs/>
          <w:sz w:val="28"/>
          <w:szCs w:val="28"/>
        </w:rPr>
        <w:t>чезающие виды.</w:t>
      </w:r>
      <w:proofErr w:type="gramEnd"/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Лабораторные работы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№11. «Внешнее строение дождевого червя»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№12. «Строение раковины моллюска»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№13. «Внешнее строение насекомого»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№14. «Внешнее строение рыбы»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№15. «Внутреннее строение рыбы»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 16. «Внешнее строение птицы»</w:t>
      </w:r>
    </w:p>
    <w:p w:rsidR="008D463A" w:rsidRPr="00ED4F50" w:rsidRDefault="0071009B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№3</w:t>
      </w:r>
      <w:r w:rsidR="008D463A" w:rsidRPr="00ED4F50">
        <w:rPr>
          <w:rFonts w:ascii="Times New Roman" w:eastAsia="Calibri" w:hAnsi="Times New Roman" w:cs="Times New Roman"/>
          <w:b/>
          <w:sz w:val="28"/>
          <w:szCs w:val="28"/>
        </w:rPr>
        <w:t xml:space="preserve"> «Животные – потребители органического вещества»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Раздел 5 «Бактерии, грибы - разрушители органического вещества. Лишайники</w:t>
      </w:r>
      <w:r w:rsidRPr="00ED4F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Царство Бактерии, общая характеристика. Разнообразие. Бактерии автотрофы. Азотфиксирующие бактерии. Бактерии гетеротрофы: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сапротрофы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и паразиты. Бактерии возбудители инфекционных заболеваний человека. Значение и особенности применения антибиотиков. Роль бактерий в экосистемах и практической деятельности человека. 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Царство Грибы, общие признаки. Роль грибов жизни нашей планеты как разрушителей органического вещества. Одноклеточные и многоклеточные грибы. Плесневые и шляпочные грибы. Пластинчатые и трубчатые шляпочные грибы. Разнообразие шляпочных грибов: </w:t>
      </w: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съедобные</w:t>
      </w:r>
      <w:proofErr w:type="gram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, условно съедобные, ядовитые. Профилактика отравления грибами. Экологические группы грибов, их роль в экосистемах. Грибы-паразиты растений. Использование грибов. Лишайники, </w:t>
      </w:r>
      <w:r w:rsidRPr="00ED4F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общие признаки. Компоненты лишайников, их взаимоотношения. Разнообразие лишайников: </w:t>
      </w: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накипные</w:t>
      </w:r>
      <w:proofErr w:type="gram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, листоватые, кустистые. Роль лишайников в экосистемах, в жизни человека.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Демонстрации: схемы, таблицы, коллекции, слайды, видеофильмы</w:t>
      </w: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иллюстрирующие строение и многообразие бактерий, грибов, лишайников, съедобные и несъедобные грибы,  правила сбора грибов, оказание первой помощи при отравлениях грибами;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Лабораторные работы: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№17. Одноклеточные и многоклеточные грибы.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работы: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>№4. Определение съедобных и ядовитых грибов.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Обобщение</w:t>
      </w:r>
    </w:p>
    <w:p w:rsidR="008D463A" w:rsidRPr="00ED4F50" w:rsidRDefault="008D463A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Видовое и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экосистемное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разнообразие – компоненты биологического разнообразия. Вид – результат эволюции. Сокращение видового разнообразия в результате хозяйственной деятельности человека. Видовое разнообразие – основа устойчивости экосистем.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Экосистемное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разнообразие – основа устойчивости биосферы. Сохранение видового разнообразия. Красная книга. Сохранение разнообразия экосистем. Особо охраняемые природные территории.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Демонстрации: схемы, модели, рисунки, таблицы, гербарные экземпляры, коллекции, слайды, </w:t>
      </w: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видеофильмы</w:t>
      </w:r>
      <w:proofErr w:type="gram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иллюстрирующие охраняемые виды растений, животных, грибов, заповедные территории.</w:t>
      </w:r>
    </w:p>
    <w:p w:rsidR="008D463A" w:rsidRPr="00ED4F50" w:rsidRDefault="006C762F" w:rsidP="007B5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F50">
        <w:rPr>
          <w:rFonts w:ascii="Times New Roman" w:eastAsia="Calibri" w:hAnsi="Times New Roman" w:cs="Times New Roman"/>
          <w:b/>
          <w:sz w:val="28"/>
          <w:szCs w:val="28"/>
        </w:rPr>
        <w:t>Раздел 6 «Биологическое разнообразие</w:t>
      </w:r>
      <w:r w:rsidR="008D463A" w:rsidRPr="00ED4F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Видовое и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экосистемное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разнообразие – компоненты биологического разнообразия. Вид – результат эволюции. Сокращение видового разнообразия в результате хозяйственной деятельности человека. Видовое разнообразие – основа устойчивости экосистем. </w:t>
      </w:r>
      <w:proofErr w:type="spellStart"/>
      <w:r w:rsidRPr="00ED4F50">
        <w:rPr>
          <w:rFonts w:ascii="Times New Roman" w:eastAsia="Calibri" w:hAnsi="Times New Roman" w:cs="Times New Roman"/>
          <w:sz w:val="28"/>
          <w:szCs w:val="28"/>
        </w:rPr>
        <w:t>Экосистемное</w:t>
      </w:r>
      <w:proofErr w:type="spell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разнообразие – основа устойчивости биосферы. Сохранение видового разнообразия. Красная книга. Сохранение разнообразия экосистем. Особо охраняемые природные территории. 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Демонстрации: схемы, модели, рисунки, таблицы, гербарные экземпляры, коллекции, слайды, </w:t>
      </w:r>
      <w:proofErr w:type="gramStart"/>
      <w:r w:rsidRPr="00ED4F50">
        <w:rPr>
          <w:rFonts w:ascii="Times New Roman" w:eastAsia="Calibri" w:hAnsi="Times New Roman" w:cs="Times New Roman"/>
          <w:sz w:val="28"/>
          <w:szCs w:val="28"/>
        </w:rPr>
        <w:t>видеофильмы</w:t>
      </w:r>
      <w:proofErr w:type="gramEnd"/>
      <w:r w:rsidRPr="00ED4F50">
        <w:rPr>
          <w:rFonts w:ascii="Times New Roman" w:eastAsia="Calibri" w:hAnsi="Times New Roman" w:cs="Times New Roman"/>
          <w:sz w:val="28"/>
          <w:szCs w:val="28"/>
        </w:rPr>
        <w:t xml:space="preserve"> иллюстрирующие охраняемые виды растений, животных, грибов, заповедные территории.</w:t>
      </w:r>
    </w:p>
    <w:p w:rsidR="008D463A" w:rsidRPr="005D1073" w:rsidRDefault="0071009B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</w:t>
      </w:r>
      <w:r w:rsidR="009F57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1073">
        <w:rPr>
          <w:rFonts w:ascii="Times New Roman" w:eastAsia="Calibri" w:hAnsi="Times New Roman" w:cs="Times New Roman"/>
          <w:b/>
          <w:sz w:val="28"/>
          <w:szCs w:val="28"/>
        </w:rPr>
        <w:t xml:space="preserve">№4 по теме: </w:t>
      </w:r>
      <w:r w:rsidR="005D1073" w:rsidRPr="005D1073">
        <w:rPr>
          <w:rFonts w:ascii="Times New Roman" w:eastAsia="Calibri" w:hAnsi="Times New Roman" w:cs="Times New Roman"/>
          <w:b/>
          <w:sz w:val="28"/>
          <w:szCs w:val="28"/>
        </w:rPr>
        <w:t>«Разнообразие живых организмов»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3A" w:rsidRPr="00ED4F50" w:rsidRDefault="008D463A" w:rsidP="006667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50">
        <w:rPr>
          <w:rFonts w:ascii="Times New Roman" w:hAnsi="Times New Roman"/>
          <w:b/>
          <w:sz w:val="28"/>
          <w:szCs w:val="28"/>
        </w:rPr>
        <w:t>Ведущие формы, методы и технологии обучения</w:t>
      </w:r>
    </w:p>
    <w:p w:rsidR="008D463A" w:rsidRPr="00ED4F50" w:rsidRDefault="008D463A" w:rsidP="006667C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4F50">
        <w:rPr>
          <w:rFonts w:ascii="Times New Roman" w:hAnsi="Times New Roman"/>
          <w:b/>
          <w:i/>
          <w:sz w:val="28"/>
          <w:szCs w:val="28"/>
        </w:rPr>
        <w:lastRenderedPageBreak/>
        <w:t>Формы обучения:</w:t>
      </w:r>
    </w:p>
    <w:p w:rsidR="008D463A" w:rsidRPr="00ED4F50" w:rsidRDefault="008D463A" w:rsidP="006667CA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Общеклассная</w:t>
      </w:r>
      <w:proofErr w:type="spellEnd"/>
    </w:p>
    <w:p w:rsidR="008D463A" w:rsidRPr="00ED4F50" w:rsidRDefault="008D463A" w:rsidP="006667CA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8D463A" w:rsidRPr="00ED4F50" w:rsidRDefault="008D463A" w:rsidP="006667CA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8D463A" w:rsidRPr="00ED4F50" w:rsidRDefault="008D463A" w:rsidP="006667CA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</w:t>
      </w:r>
    </w:p>
    <w:p w:rsidR="008D463A" w:rsidRPr="00ED4F50" w:rsidRDefault="008D463A" w:rsidP="006667CA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8D463A" w:rsidRPr="00ED4F50" w:rsidRDefault="008D463A" w:rsidP="006667CA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Дифференцированная</w:t>
      </w:r>
    </w:p>
    <w:p w:rsidR="008D463A" w:rsidRPr="00ED4F50" w:rsidRDefault="008D463A" w:rsidP="006667CA">
      <w:pPr>
        <w:rPr>
          <w:rFonts w:ascii="Times New Roman" w:hAnsi="Times New Roman"/>
          <w:b/>
          <w:i/>
          <w:sz w:val="28"/>
          <w:szCs w:val="28"/>
        </w:rPr>
      </w:pPr>
      <w:r w:rsidRPr="00ED4F50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Словесный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Наглядный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Практический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Поисковый, проблемно-поисковый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Исследовательский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Репродуктивные (лекции, доклады, сообщения)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D4F50">
        <w:rPr>
          <w:rFonts w:ascii="Times New Roman" w:hAnsi="Times New Roman"/>
          <w:sz w:val="28"/>
          <w:szCs w:val="28"/>
        </w:rPr>
        <w:t>Дедуктивный</w:t>
      </w:r>
      <w:proofErr w:type="gramEnd"/>
      <w:r w:rsidRPr="00ED4F50">
        <w:rPr>
          <w:rFonts w:ascii="Times New Roman" w:hAnsi="Times New Roman"/>
          <w:sz w:val="28"/>
          <w:szCs w:val="28"/>
        </w:rPr>
        <w:t xml:space="preserve"> (от общего к частному)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D4F50">
        <w:rPr>
          <w:rFonts w:ascii="Times New Roman" w:hAnsi="Times New Roman"/>
          <w:sz w:val="28"/>
          <w:szCs w:val="28"/>
        </w:rPr>
        <w:t>Индуктивный</w:t>
      </w:r>
      <w:proofErr w:type="gramEnd"/>
      <w:r w:rsidRPr="00ED4F50">
        <w:rPr>
          <w:rFonts w:ascii="Times New Roman" w:hAnsi="Times New Roman"/>
          <w:sz w:val="28"/>
          <w:szCs w:val="28"/>
        </w:rPr>
        <w:t xml:space="preserve"> (от частного к общему)</w:t>
      </w:r>
    </w:p>
    <w:p w:rsidR="008D463A" w:rsidRPr="00ED4F50" w:rsidRDefault="008D463A" w:rsidP="006667CA">
      <w:pPr>
        <w:numPr>
          <w:ilvl w:val="0"/>
          <w:numId w:val="6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Самостоятельные работы</w:t>
      </w:r>
    </w:p>
    <w:p w:rsidR="008D463A" w:rsidRPr="00ED4F50" w:rsidRDefault="008D463A" w:rsidP="006667CA">
      <w:pPr>
        <w:rPr>
          <w:rFonts w:ascii="Times New Roman" w:hAnsi="Times New Roman"/>
          <w:b/>
          <w:i/>
          <w:sz w:val="28"/>
          <w:szCs w:val="28"/>
        </w:rPr>
      </w:pPr>
      <w:r w:rsidRPr="00ED4F50">
        <w:rPr>
          <w:rFonts w:ascii="Times New Roman" w:hAnsi="Times New Roman"/>
          <w:b/>
          <w:i/>
          <w:sz w:val="28"/>
          <w:szCs w:val="28"/>
        </w:rPr>
        <w:t>Технологии обучения</w:t>
      </w:r>
    </w:p>
    <w:p w:rsidR="008D463A" w:rsidRPr="00ED4F50" w:rsidRDefault="008D463A" w:rsidP="006667CA">
      <w:pPr>
        <w:numPr>
          <w:ilvl w:val="0"/>
          <w:numId w:val="7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Личностно-ориентированная</w:t>
      </w:r>
    </w:p>
    <w:p w:rsidR="008D463A" w:rsidRPr="00ED4F50" w:rsidRDefault="008D463A" w:rsidP="006667CA">
      <w:pPr>
        <w:numPr>
          <w:ilvl w:val="0"/>
          <w:numId w:val="7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Информационно-коммуникативная</w:t>
      </w:r>
    </w:p>
    <w:p w:rsidR="008D463A" w:rsidRPr="00ED4F50" w:rsidRDefault="008D463A" w:rsidP="006667CA">
      <w:pPr>
        <w:numPr>
          <w:ilvl w:val="0"/>
          <w:numId w:val="7"/>
        </w:numPr>
        <w:tabs>
          <w:tab w:val="num" w:pos="-709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F50">
        <w:rPr>
          <w:rFonts w:ascii="Times New Roman" w:hAnsi="Times New Roman"/>
          <w:sz w:val="28"/>
          <w:szCs w:val="28"/>
        </w:rPr>
        <w:t>Технология системного усвоения</w:t>
      </w:r>
    </w:p>
    <w:p w:rsidR="008D463A" w:rsidRPr="00ED4F50" w:rsidRDefault="008D463A" w:rsidP="006667CA">
      <w:pPr>
        <w:spacing w:after="0"/>
        <w:rPr>
          <w:rFonts w:ascii="Times New Roman" w:hAnsi="Times New Roman"/>
          <w:sz w:val="28"/>
          <w:szCs w:val="28"/>
        </w:rPr>
      </w:pPr>
    </w:p>
    <w:p w:rsidR="008D463A" w:rsidRPr="00ED4F50" w:rsidRDefault="008D463A" w:rsidP="006667CA">
      <w:pPr>
        <w:jc w:val="center"/>
        <w:rPr>
          <w:rFonts w:ascii="Times New Roman" w:hAnsi="Times New Roman"/>
          <w:b/>
          <w:sz w:val="28"/>
          <w:szCs w:val="28"/>
        </w:rPr>
      </w:pPr>
      <w:r w:rsidRPr="00ED4F50">
        <w:rPr>
          <w:rFonts w:ascii="Times New Roman" w:hAnsi="Times New Roman"/>
          <w:b/>
          <w:sz w:val="28"/>
          <w:szCs w:val="28"/>
        </w:rPr>
        <w:t>Виды контроля</w:t>
      </w:r>
    </w:p>
    <w:p w:rsidR="008D463A" w:rsidRPr="00ED4F50" w:rsidRDefault="008D463A" w:rsidP="00666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Устный опрос</w:t>
      </w:r>
    </w:p>
    <w:p w:rsidR="008D463A" w:rsidRPr="00ED4F50" w:rsidRDefault="008D463A" w:rsidP="0066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Самостоятельная работа</w:t>
      </w:r>
    </w:p>
    <w:p w:rsidR="008D463A" w:rsidRPr="00ED4F50" w:rsidRDefault="008D463A" w:rsidP="0066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3.  Фронтальный опрос</w:t>
      </w:r>
    </w:p>
    <w:p w:rsidR="008D463A" w:rsidRPr="00ED4F50" w:rsidRDefault="008D463A" w:rsidP="0066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Практическая работа</w:t>
      </w:r>
    </w:p>
    <w:p w:rsidR="008D463A" w:rsidRPr="00ED4F50" w:rsidRDefault="008D463A" w:rsidP="0066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Контрольная работа</w:t>
      </w:r>
    </w:p>
    <w:p w:rsidR="008D463A" w:rsidRPr="00ED4F50" w:rsidRDefault="008D463A" w:rsidP="0066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6.  Биологический диктант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Лабораторная работа</w:t>
      </w: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Pr="00ED4F50" w:rsidRDefault="008D463A" w:rsidP="006667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3A" w:rsidRDefault="008D463A" w:rsidP="007B59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463A" w:rsidSect="00034C7E">
          <w:type w:val="nextColumn"/>
          <w:pgSz w:w="16838" w:h="11906" w:orient="landscape"/>
          <w:pgMar w:top="851" w:right="1080" w:bottom="1440" w:left="1080" w:header="709" w:footer="709" w:gutter="0"/>
          <w:cols w:space="708"/>
          <w:docGrid w:linePitch="360"/>
        </w:sectPr>
      </w:pPr>
    </w:p>
    <w:p w:rsidR="005627FB" w:rsidRDefault="005627FB" w:rsidP="0056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2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учебного времени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4"/>
        <w:gridCol w:w="3146"/>
        <w:gridCol w:w="1713"/>
        <w:gridCol w:w="2060"/>
        <w:gridCol w:w="2554"/>
        <w:gridCol w:w="2540"/>
        <w:gridCol w:w="2396"/>
      </w:tblGrid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26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</w:tr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5627FB" w:rsidRPr="00D4542C" w:rsidRDefault="005627FB" w:rsidP="002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Организация живой природы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5627FB" w:rsidRPr="00D4542C" w:rsidRDefault="005627FB" w:rsidP="002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Эволюция живой природы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5627FB" w:rsidRPr="00D4542C" w:rsidRDefault="005627FB" w:rsidP="002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Растения – производители органического вещества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627FB" w:rsidRPr="00D4542C" w:rsidRDefault="005627FB" w:rsidP="002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Животные – потребители органического вещества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5627FB" w:rsidRPr="00D4542C" w:rsidRDefault="005627FB" w:rsidP="002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Бактерии, грибы – разрушители органического вещества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27FB" w:rsidTr="00262C4F">
        <w:tc>
          <w:tcPr>
            <w:tcW w:w="94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5627FB" w:rsidRPr="00D4542C" w:rsidRDefault="005627FB" w:rsidP="002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Биоразнообразие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27FB" w:rsidTr="00262C4F">
        <w:tc>
          <w:tcPr>
            <w:tcW w:w="4174" w:type="dxa"/>
            <w:gridSpan w:val="2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071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8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5627FB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627FB" w:rsidRPr="00D4542C" w:rsidRDefault="005627FB" w:rsidP="0056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FB" w:rsidRPr="00252160" w:rsidRDefault="005627FB" w:rsidP="005627F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52160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по биологии 7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134"/>
        <w:gridCol w:w="283"/>
        <w:gridCol w:w="2268"/>
        <w:gridCol w:w="1418"/>
        <w:gridCol w:w="2126"/>
        <w:gridCol w:w="1199"/>
        <w:gridCol w:w="1172"/>
        <w:gridCol w:w="1139"/>
        <w:gridCol w:w="1065"/>
      </w:tblGrid>
      <w:tr w:rsidR="005627FB" w:rsidRPr="00050977" w:rsidTr="00262C4F">
        <w:tc>
          <w:tcPr>
            <w:tcW w:w="817" w:type="dxa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урока, Форма организации учебно-познавательной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4743" w:type="dxa"/>
            <w:gridSpan w:val="3"/>
            <w:shd w:val="clear" w:color="auto" w:fill="auto"/>
          </w:tcPr>
          <w:p w:rsidR="005627FB" w:rsidRPr="00050977" w:rsidRDefault="005627FB" w:rsidP="00262C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контроля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5627FB" w:rsidRPr="00050977" w:rsidTr="00262C4F">
        <w:tc>
          <w:tcPr>
            <w:tcW w:w="817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УУД: Регулятивные (Р),  Познавательные (П), Коммуникативные (К)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172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15598" w:type="dxa"/>
            <w:gridSpan w:val="12"/>
            <w:shd w:val="clear" w:color="auto" w:fill="auto"/>
          </w:tcPr>
          <w:p w:rsidR="005627FB" w:rsidRPr="00050977" w:rsidRDefault="005627FB" w:rsidP="00262C4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Организация живой природы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 ч)</w:t>
            </w: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Экосистемная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организация жизни на Земле. Соподчинение живых систем и экосистем. Общие признаки живых организмов.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живых организмов, методы их изучения.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материала,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Фронтальная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основные уровни организации живой природы.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признаки живых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организмов.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примеры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средообразующей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деятельности живых организмов.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различные источники информации для подготовки и обсуждения рефератов о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разнообразииживых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организмов, методах их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Перечислять методы изучения зоологии, систематические категории животных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самоанализа.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§1 стр. 8-9,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274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Организм и вид — различные уровни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 живой природы. Общие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особей одного вида. Популяция — часть вида. Значение объединения особей в популяции и виды.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Групповая;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Выделять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существенные признаки организма как живой системы; признаки, по которым особи объединяются в популяции и виды.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организменный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популяционно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видовой уровни организации живой природы.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примеры близких видов.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связи между особями одной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популяции, 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выводы о значении внутрипопуляционных отношений для обеспечения целостности вида, его длительного существования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Сравнивать животных и растения, делать выводы.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Целеполагание - как постановка учебной задачи на основе соотнесения того, что уже известно и усвоено учащимся, и того, что еще неизвестно. П. Самостоятельное выделение и формулирование познавательной цели.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 стр. 10-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11,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2656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Природное сообщество как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надвидовая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живая система. Видовая структура сообщества. Роль доминирующих и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средообразующих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видов. Пространственная структура сообщества.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Природное сообщество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Групповая;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естественные и искусственные природные сообщества родного края.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Объяснять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ярусности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использовании живыми организмами ресурсов среды обитания.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Оценивать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значение видового разнообразия.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информационные ресурсы для подготовки сообщений по тем урока.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Приводить примеры  прямых и косвенных трофических связей, экологических групп, взаимодействия животных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Планирование - определение последовательности промежуточных целей с учетом конечного результата; составление плана и последовательности действий.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 стр. 12-13,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41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 и задачи, организация экскурсии, правила поведения в природе.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Разнообразие видов в сообществе. 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Урок применения знаний, умений и навыков; Практикум; Фронтальный; Индивидуальный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приспособленности растений к совместному существованию в сообществе.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растения одного и разных видов.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Работать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группе при проведении наблюдений 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обсуждении результатов.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Фиксировать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наблюдения в ходе экскурсии «разнообразие видов в сообществе»,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делать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Анализировать содержание демонстрационной таблицы и рисунков.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1-3, подготовить отчет по экскурсии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3376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природного сообщества с неживой природой в процессе круговорота веществ. Экосистема и её компоненты. Пищевые связи организмов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экосистеме. Естественные и искусственные экосистемы, их значение для биосферы.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Экосистема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организмов производителей, потребителей и разрушителей органического вещества в экосистеме.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между живыми компонентами экосистемы и неживой природой.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естественные и искусственные экосистемы.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Составлять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пищевые цепи.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компоненты экосистемы.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ресурсы для подготовки сообщения о разнообразии экосистем в биосфере.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него;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 стр. 14-15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544"/>
        </w:trPr>
        <w:tc>
          <w:tcPr>
            <w:tcW w:w="14533" w:type="dxa"/>
            <w:gridSpan w:val="11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Эволюция живой природы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 ч)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Ч. Дарвин — основатель учения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эволюции живой природы. Движущие силы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эволюции. Приспособленность организмов к среде обитания и разнообразие видов — результат эволюции.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Эволюционное учение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Фронтальная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Н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азы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щие с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 и рез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льтаты 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эв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олюц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05097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ъ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ясн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я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ть 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ание пр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с по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Дарви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</w:t>
            </w:r>
            <w:r w:rsidRPr="0005097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л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ьзо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ать 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азли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исто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инфор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ац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 подготовки соо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Приводить пример различных форм изменчивости, борьбы за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существование и проявления естественного отбора. Описывать процесс видообразования. Прогнозировать результаты эволюции животных.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Развитие личностных представлений об историческ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ом развитии живой природы, роли естественного отбора.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§5 стр. 18-19, подготовиться к письменному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Эволюция, выраженная в строении организма. Картины прошлого в развитии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зародыша. Реликты. Каменная летопись эволюции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Доказательства эволюции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примеры реликтовых видов животных и растений. 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Объяснять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значение рудиментарных органов, реликтовых видов, сходство ранних этапов эмбрионального  развития животных и человека для доказательства эволюции.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информацию разнообразных источников для подготовки докладов.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Объяснять сущность проявления борьбы за существование.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сравнивать, классифицировать и обобщать факты и явления. Выявлять причины и следствия простых явлений.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Выражение собственного отношения к центральному положению эволюционного учения о борьбе существование и действий естественного отбора на основе мелких наследственных изменений.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§6 стр. 20-21,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Гипотезы о возникновении жизни на Земле. Историческое развитие живой природы: архей, протерозой, палеозой,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мезозой, кайнозой.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История развития жизни на Земле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Групповая;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эры в истории развития жизни на Земле и наиболее важные события в развитии животного и растительного мира.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Характеризовать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возникновение и существование жизни на Земле в форме экосистемы.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Объяснять гипотезы возникновения жизни на Земле и основные её этапы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вопросы, представлять результаты работы классу.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Осознавать единство и целостность окружающего мира, возможности его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познаваемости и объяснимости на основе достижений науки.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§7 стр. 22-23,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Систематика организмов как раздел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биологии. Основные систематические группы от царства до вида. Сравнение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классификации животных и растений. Название видов.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Систематика растений и животных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едмет 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системат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ки, ест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кла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сиф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кации.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соподчинённость основных систематических групп растений и животных.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необходимость двойных латинских названий в ботанической  и зоологической классификации. </w:t>
            </w:r>
            <w:r w:rsidRPr="0005097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Х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актери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з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ать 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нея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раз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 биологич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на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основные систематические единицы, уметь определять место растений, животных в системе органического мира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учителя и отвечать на вопросы, обсуждать вопросы со сверстниками,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§8 стр. 24-25,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по теме: «Эволюция живой природы»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15598" w:type="dxa"/>
            <w:gridSpan w:val="12"/>
            <w:shd w:val="clear" w:color="auto" w:fill="auto"/>
          </w:tcPr>
          <w:p w:rsidR="005627FB" w:rsidRPr="00050977" w:rsidRDefault="005627FB" w:rsidP="00262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3. </w:t>
            </w: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 - производители органического вещества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(21 ч)</w:t>
            </w:r>
          </w:p>
        </w:tc>
      </w:tr>
      <w:tr w:rsidR="005627FB" w:rsidRPr="00050977" w:rsidTr="00262C4F">
        <w:trPr>
          <w:trHeight w:val="4180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Ботаника — наука о растениях. Методы изучения. Основные признаки царства Растения. Разнообразие растений. Эволюция растений.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Царство Растения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отличительные признаки представителей царства растения, характерные особенности состава и строения водорослей.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 и 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основных жизненных форм растений.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этапы эволюции растений, отличительные признаки растений семейства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proofErr w:type="gramEnd"/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растений в природе.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информационные ресурсы для подготовки сообщений об историческом развитии растительного мира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сравнивать, выделять главное и делать выводы.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ind w:left="-30" w:right="-43" w:firstLine="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средообразующем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9 стр. 28-29,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41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Водоросли — самые древние растения Земли. Характерные особенности строения водорослей. Особенности строения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разнообразие представителей отдела Зелёные водоросли. Отдел Бурые водоросли — типичные обитатели прибрежной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зоны морей и океанов. Самые глубоководные растения — представители царства Багрянки.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Подцарство</w:t>
            </w:r>
            <w:proofErr w:type="spell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Настоящие водоросли. </w:t>
            </w:r>
            <w:proofErr w:type="spell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Подцарство</w:t>
            </w:r>
            <w:proofErr w:type="spell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Багрянки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особенности состава и строения водорослей.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представителей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подцарств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Настоящие водоросли и Багрянки.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Объяснять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причины разнообразия водорослей с позиции знания о движущих силах эволюции.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состава и строения водорослей в связи с условиями обитания в водной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среде.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 Узнавать по рисункам представителей водорослей.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Составлять план решения проблемы. Работая по плану, сверять свои действия с целью и, при необходимости, исправлять ошибки самостоятельно.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10 стр. 30-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31,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26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Изучение строения хламидомонады 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хлореллы (одноклеточных водорослей), спирогиры и ламинарии (многоклеточных водорослей).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Pr="00F52CF3" w:rsidRDefault="005627FB" w:rsidP="00262C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Одноклеточные и многоклеточные зеленые водоросли.</w:t>
            </w:r>
          </w:p>
          <w:p w:rsidR="005627FB" w:rsidRPr="00F52CF3" w:rsidRDefault="005627FB" w:rsidP="00262C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1.</w:t>
            </w:r>
          </w:p>
          <w:p w:rsidR="005627FB" w:rsidRPr="00F52CF3" w:rsidRDefault="005627FB" w:rsidP="00262C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«Изучение одноклеточных водорослей»</w:t>
            </w:r>
          </w:p>
          <w:p w:rsidR="005627FB" w:rsidRPr="003B5206" w:rsidRDefault="005627FB" w:rsidP="00262C4F">
            <w:pPr>
              <w:pStyle w:val="a3"/>
              <w:rPr>
                <w:b/>
                <w:bCs/>
              </w:rPr>
            </w:pPr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F52C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2. «Изучение многоклеточных водорослей»</w:t>
            </w:r>
            <w:r w:rsidRPr="003B520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уро; Практикум; Индивидуальная; Парная;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наблюдение, используя увеличительные приборы в процессе лабораторной работы.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одноклеточных и многоклеточных водорослей.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Фиксировать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 наблюдения,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Фиксация результатов наблюдений.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вопросы, представлять результаты работы классу.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Подготовить отчет по лабораторной работе. Повторить с. 30-31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12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Водоросли — основная часть планктона. Значение водорослей, обитающих на дне морских экосистем. Использование водорослей в практической деятельности человека.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водорослей в водных экосистемах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их использования человеком.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информационные ресурсы электронного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приложения для подготовки сообщений о практическом значении водорослей.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зависимость между строением и функциями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вопросы, представлять результаты работы классу.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адекватно использовать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речь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планирования и регуляции своей деятельности, задавать вопросы,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Развитие мотивации к познавательной деятельности, самостоятельному поиску учебной информации из различных источников, построению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индивидуальной траектории образования.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11 стр. 32-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33,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647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Эволюция высших растений. Первые наземные растения — псилофиты. Общие черты строения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высших</w:t>
            </w:r>
            <w:proofErr w:type="gramEnd"/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растений.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Подцарство</w:t>
            </w:r>
            <w:proofErr w:type="spell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Высшие растения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события в эволюции высших растений.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Выявлять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характерные черты псилофитов, прогрессивные признаки высших растений.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особенности строения водорослей и высших растений, делать выводы о связи их строения со средой обитания.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доказывать происхождение одних отделов от других.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12 стр. 34-35,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990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характеристика отдела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Моховидные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Разнообразие мхов — печёночники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листостебельные мхи. Особенности размножения мхов. Половое и бесполое поколения в цикле развития растений.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proofErr w:type="gram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Моховидные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внешнее и внутреннее строение мхов, выделять их существенные особенности.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Устана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ать 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вз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ь поло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ого и б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споло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 пок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ий в жизненном ц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е мхо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выводы о связи особенностей строения и размножения мхов со средой обитания.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13 стр. 36-37,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647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Строение кукушкина льна, сфагнума. Сравнение строения водорослей и мхов.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Строение зеленого мха кукушкин лен и сфагнума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.р.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 «Строение зеленого мха кукушкин лен»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Л.р.4 «Строение мха сфагнум.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строения мхов на основе наблюдений при выполнении лаб. р. 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результаты наблюдений,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Формулировать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выводы о более высокой организации мхов по сравнению с водорослями.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поведения в кабинете биологии.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Фиксация результатов наблюдений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13 стр. 36-37,Подготовить отчет по лаб. работе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26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сфагновых мхов. Болото как экосистема. Значение мхов в образовании торфа.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мхов в образовании болотных экосистем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особенности сфагновых мхов.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Сравнивать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строения кукушкина льна и сфагнума.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§14 стр. 38-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39,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840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характеристика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папоротникообразных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Папоротниковидные —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живые ископаемые. Особенности строения папоротников. Отделы Хвощевидные и Плауновидные.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Отделы: Папоротниковидные, Хвощевидные, Плауновидные. </w:t>
            </w:r>
          </w:p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</w:t>
            </w:r>
            <w:proofErr w:type="spell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«Строение папоротника»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пределять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едс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ей отделов </w:t>
            </w:r>
            <w:proofErr w:type="gramStart"/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апо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икови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097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ощевид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ые, П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идные, на нат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ральных 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ктах, р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нках.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и размножения мхов и папоротников, делать выводы о более прогрессивном строении папоротников.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и размножения папоротников, хвощей и плаунов в связи с их средой обитания.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Фиксировать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 в виде схем и рисунков. Соблюдать правила поведения в кабинете биологии.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папоротниковидных. Уметь работать с гербарием.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вопросы, представлять результаты работы классу.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адекватно использовать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речь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§15 стр. 40-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41,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647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Древние вымершие папоротникообразные. Образование и значение каменного угля. Разнообразие современных папоротников. Практическое значение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папоротниковидных.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папоротников, хвощей, плаунов в образовании древних лесов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древних вымерших папоротникообразных в образовании каменного угля.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папоротников, хвощей и плаунов, произрастающих на территории родного  края, называть виды, нуждающиеся в охране.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значение современных папоротников в лесных экосистемах, их роль в практической деятельности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ресурсы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электронного приложения для подготовки сообщений о разнообразии папоротников, хвощей, плаунов.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результаты наблюдений.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Делать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выводы.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рассуждение, включающее установление причинно-следственных связей. К: формулировать 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§16 стр. 42-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43,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698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черты семенных растений.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Эволюционные преимущества семенного размножения. Отличительные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голосеменных растений. Особенности строения и размножения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голосеменных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примере сосны обыкновенной. Строение шишек и семян сосны обыкновенной. Цели и задачи,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proofErr w:type="gram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Голосеменные</w:t>
            </w:r>
            <w:proofErr w:type="gram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Общие черты и особенности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Л.р.6 «Строение побегов хвойных растений»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общие черты семенных растений.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Объяснять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преимущества семенного размножения с помощью спор. Фиксировать результаты наблюдений и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Соблюдать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правила поведения в кабинете биологии.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работать с гербарием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натуральными объектами природы.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средообразующем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17 стр. 44-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45,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Разнообразие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хвойных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Изучение строения побегов и шишек хвойных растений. Хвойные растения как самая многочисленная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группа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голосеменных. Древние голосеменные — живые ископаемые.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Голосеменные</w:t>
            </w:r>
            <w:proofErr w:type="gram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Разнообразие.</w:t>
            </w:r>
          </w:p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Л.Р.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«Строение мужских, женских шишек и семян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сосны обыкновенной»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Урок изучения нового материала и применения знаний, умений и навыков; Практикум;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примеры наиболее распространенных хвойных растений, реликтовых видов голосеменных. У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между особенностями строения  и функциями хвои.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результаты наблюдений и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ресурсы электронного приложения для подготовки сообщений о разнообразии голосеменных.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формулировать собственное мнение и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17 стр.46-47,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556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Лесообразующая роль голосеменных растений. Основные лесообразующие породы и их значение в природе и жизни человека. Темнохвойная и светлохвойная тайга. Тайга — устойчивая экосистема. Значение хвойных лесов. Рациональное использование и охрана.</w:t>
            </w:r>
          </w:p>
        </w:tc>
        <w:tc>
          <w:tcPr>
            <w:tcW w:w="1276" w:type="dxa"/>
            <w:shd w:val="clear" w:color="auto" w:fill="auto"/>
          </w:tcPr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голосеменных в экосистеме тайги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Сравнивать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доминирующие виды темнохвойной и светлохвойной тайги.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Прогнозировать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последствия нерациональной деятельности человека для развития экосистемы тайги.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Оценивать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тайги как устойчивой экосистемы для сохранения целостности биосферы; важность природоохранной деятельности, своего участия в ней.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18 стр. 48-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49,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468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Покрытосеменные (Цветковые) растения — наиболее высокоорганизованная и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разнообразная группа высших растений. Отличительные признаки покрытосеменных растений. Классы покрытосеменных, их происхождение. Цели и задачи, организация лабораторной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Покрытосеменные</w:t>
            </w:r>
            <w:proofErr w:type="gramEnd"/>
            <w:r w:rsidRPr="003B5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или Цветковые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27FB" w:rsidRPr="003B5206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Л.р.8 «Признаки однодольных и двудольных растений»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Выя</w:t>
            </w:r>
            <w:r w:rsidRPr="0005097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ля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т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черты более 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ысо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 органи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ации у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покрыт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менных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чем у голосемен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Называть и сравнивать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представителей разных классов покрытосеменных растений.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знания о движущих силах эволюции для объяснения происхождения цветковых растений.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результаты наблюдений и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ресурсы электронного приложения для подготовки сообщений об исследованиях учёных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истематиков.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Описывать строение и роль в природе и практической деятельности.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 Уметь работать с гербарием и натуральными объектами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рассуждение, включающее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К: формулировать 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Формирование мотивации к познавательной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деятельности на основе использования различных источников информации о познавательном, эстетическом, значении растений.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§19 стр. 50-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51, подготовиться к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124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Отличительные признаки семейства Крестоцветные. Разнообразие видов. Дикорастущие, культурные растения семейства. Значение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крестоцветных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природе, охраняемые виды. Определение растений семейства. Цели и задачи, организация лабораторной и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практической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Класс </w:t>
            </w:r>
            <w:proofErr w:type="gramStart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Семейство </w:t>
            </w:r>
            <w:proofErr w:type="gramStart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Крестоцветные</w:t>
            </w:r>
            <w:proofErr w:type="gramEnd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Л.р.9 «Признаки растений семейства Крестоцветные»</w:t>
            </w:r>
          </w:p>
          <w:p w:rsidR="005627FB" w:rsidRPr="00F52CF3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П.р.1 «Определение растений семейства Крестоцветные»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отличительные признаки растений семейства Крестоцветные, составлять формулу цветка.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примеры дикорастущих, культурных и декоративных растений; охраняемых видов.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растения семейства Крестоцветные по гербарным экземплярам, рисункам, фотографиям в процессе лабораторной  и практической работ.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Применять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знания в ситуациях повседневной жизни об эволюции крестоцветных. Ф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работать с гербарием.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средообраз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ующем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§20 стр. 52-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53,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56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Отличительные признаки семейства Бобовые. Разнообразие видов. Жизненные формы растений семейства. Дикорастущие, культурные растения семейства. Значение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бобовых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природе, охраняемые виды. Определение растений семейства. Цели и задачи, организация лабораторной и практической работ.</w:t>
            </w:r>
          </w:p>
        </w:tc>
        <w:tc>
          <w:tcPr>
            <w:tcW w:w="1276" w:type="dxa"/>
            <w:shd w:val="clear" w:color="auto" w:fill="auto"/>
          </w:tcPr>
          <w:p w:rsidR="005627FB" w:rsidRPr="00F52CF3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Семейство </w:t>
            </w:r>
            <w:proofErr w:type="gramStart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Бобовые</w:t>
            </w:r>
            <w:proofErr w:type="gramEnd"/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Л.р.10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Признаки растений семейства Бобовые»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П.р.2 «Определение растений семейства Бобовые»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Описывать отличительные признаки растений семейства Бобовые, составлять формулу цветка.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дикорастущих, культурных и декоративных растений; охраняемых видов.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растения семейства Бобовые по гербарным экземплярам, рисункам, фотографиям в  процессе лабораторной  и практической работ.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работать с гербарием.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позицию, аргументировать.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§21 стр. 54-55,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123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Отличительные признаки семейства Паслёновые. Разнообразие видов.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Дикорастущие, культурные растения семейства. Значение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паслёновых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природе, охраняемые виды. Определение растений семейства. Цели и задачи, организация лабораторной и практической работ.</w:t>
            </w:r>
          </w:p>
        </w:tc>
        <w:tc>
          <w:tcPr>
            <w:tcW w:w="1276" w:type="dxa"/>
            <w:shd w:val="clear" w:color="auto" w:fill="auto"/>
          </w:tcPr>
          <w:p w:rsidR="005627FB" w:rsidRPr="00816A4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Класс </w:t>
            </w:r>
            <w:proofErr w:type="gramStart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Семейство </w:t>
            </w:r>
            <w:proofErr w:type="gramStart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Пасленовые</w:t>
            </w:r>
            <w:proofErr w:type="gramEnd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Л.р.11 «Признаки растений семейства Пасленовые»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отличительные признаки растений семейства Паслёновые, составлять формулу цветка.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примеры дикорастущих, культурных и декоративных растений; охраняемых видов.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растения семейства Паслёновые  по гербарным экземплярам, рисункам, фотографиям в  процессе лабораторной  и практической работ.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знания в ситуациях повседневной жизни об эволюции паслёновых.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Находить зависимость между строением и функциями. 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работать с гербарием.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формулировать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Самоопределение - личностное, профессиональное,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жизненное самоопределение;</w:t>
            </w:r>
          </w:p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§22 стр. 56-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57, подготовиться к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Отличительные признаки семейства Лилейные. Разнообразие видов. Дикорастущие, культурные растения семейства. Значение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лилейных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природе, охраняемые виды. Определение растений семейства. Цели и задачи, организация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лабораторной и практической работ.</w:t>
            </w:r>
          </w:p>
        </w:tc>
        <w:tc>
          <w:tcPr>
            <w:tcW w:w="1276" w:type="dxa"/>
            <w:shd w:val="clear" w:color="auto" w:fill="auto"/>
          </w:tcPr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Класс </w:t>
            </w:r>
            <w:proofErr w:type="gramStart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Семейство </w:t>
            </w:r>
            <w:proofErr w:type="gramStart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Лилейные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27F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Л.р.12 «Признаки растений семейства Лилейные»</w:t>
            </w:r>
          </w:p>
          <w:p w:rsidR="005627FB" w:rsidRPr="00816A4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П.р.3 «Определение растений семейства Лилейные»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отличительные признаки растений семейства Лилейные, составлять формулу цветка.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растения семейства Лилейные  по гербарным экземплярам, рисункам, фотографиям в  процессе лабораторной  и практической работ.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работать с гербарием.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Нравственно-этическая ориентация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§23 стр. 58-59,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273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Отличительные признаки семейства Злаки. Разнообразие видов. Жизненные формы семейства. Дикорастущие,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культурные растения семейства. Значение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злаковых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природе и жизни человека, охраняемые виды. Определение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растений семейства.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Pr="00816A4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Однодольные</w:t>
            </w:r>
            <w:proofErr w:type="gramEnd"/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Семейство Злаки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Л.Р.13 «Строение пшеницы»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 и применения знаний, умений и навыков;;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отличительные признаки растений семейства Злаки, составлять формулу цветка.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растения семейства Злаки  по гербарным экземплярам, рисункам, фотографиям в  процессе лабораторной  и практической работ.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Применять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знания в ситуациях повседневной жизни об эволюции  злаковых.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работать с гербарием.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§24 стр. 60-61,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Основные направления земледелия. История развития земледелия.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Пшеница — основная зерновая культура.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Твёрдая и мягкая, озимая и яровая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пшеницы. Овощеводство. Сорта и разновидности капусты.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Роль покрытосеменных в развитии земледелия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Называть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основные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культурные растений различных семейств.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отличительные особенности твёрдой 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мягкой, озимой и яровой форм пшеницы, разновидностей капусты.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ресурсы для подготовки и презентации учебных проектов о хлебных зерновых культурных, овощах.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Уметь приводить примеры из собственного опыта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рассуждение, включающее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позицию, аргументировать.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§ 25 стр. 62-63, подготовиться к письменной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работе стр. 28-64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знаний по теме «Растения — производители органического вещества». Выявление уровня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основных видов учебной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Обобщение. </w:t>
            </w:r>
            <w:r w:rsidRPr="00382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382B4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2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по теме: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«Растения </w:t>
            </w:r>
            <w:proofErr w:type="gramStart"/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-п</w:t>
            </w:r>
            <w:proofErr w:type="gramEnd"/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отребители органического вещества»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проверки знаний; Школьный зачет;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классифицировать представителей царства Растения,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цветковых растений различных семейств.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 особенности растений различных систематических групп.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филогенетические связи между отделами растений, делать выводы об эволюции растительного мира.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роль мхов, папоротников, голосеменных и покрытосеменных в естественных экосистемах.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различные источники информации для подготовки и презентации учебных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проектов, сообщений, рефератов о разнообразии и роли растений в экосистемах.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Самоопределение - личностное, профессиональное, жизненное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14533" w:type="dxa"/>
            <w:gridSpan w:val="11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4. </w:t>
            </w: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Животные – потребители органического вещества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(28 ч)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Зоология — наука о животных, методы её изучения. Характерные признаки животных. Типы симметрии многоклеточных животных. Происхождение и развитие животного мира.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Царство Животные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Выя</w:t>
            </w:r>
            <w:r w:rsidRPr="0005097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  <w:r w:rsidRPr="0005097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отли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0509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знаки царст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а Жи</w:t>
            </w:r>
            <w:r w:rsidRPr="000509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509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основные симметрии многоклеточных животных, наиболее значимые события в эволюции животного мира.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источники информации для подготовки сообщений о происхождении и развитии животного мира.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Сравнивать животных и растения, делать выводы.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рассуждение, включающее установление причинно-следственных связей. К: формулировать 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Формирование мотивации к изучению разнообразия животного мира нашей планеты, самообразованию, осознанному выбору и построению индивидуальной образовательной траектории.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§26 стр. 66-67,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3962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Общие признаки представителей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подцарства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Одноклеточные. Характерные особенности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подцарства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Одноклеточные, или Простейшие, деление на типы. Тип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Саркожгутиконосцы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роль его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представителей в водных экосистемах.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Подцарство</w:t>
            </w:r>
            <w:proofErr w:type="spell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Одноклеточные. Роль одноклеточных в экосистемах.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подцарства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Одноклеточные, типа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Саркожгутиконосцы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Приводить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примеры представителей типа.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Распознавать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подцарства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типа по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§27 стр. 68-69,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 Споровики: особенности строения, размножения в связи с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паразитическим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образом жизни. Тип Инфузории — наиболее сложноорганизованные простейшие, особенности их строения, образа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жизни, размножения. Роль представителей типа Инфузории в экосистемах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жизни человека.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Подцарство</w:t>
            </w:r>
            <w:proofErr w:type="spell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Одноклеточные. Тип Споровики и Инфузории, их роль в экосистемах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 и 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типов Споровики, Инфузории.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Характеризовать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представителей типов в экосистемах и жизни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взаимосвязь в строении и размножении малярийного плазмодия в связи с паразитическим образом жизни.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Распознавать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типов Споровики, и Инфузории на таблицах, фотографиях, микропрепаратах.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доказательства более сложной организации инфузорий по сравнению с представителями других типов.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Раскрывать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§27 стр. 70-71,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Характерные признаки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подцарства</w:t>
            </w:r>
            <w:proofErr w:type="spell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Многоклеточные. Происхождение многоклеточных, их разнообразие. Беспозвоночные, их роль в экосистемах.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Подцарство</w:t>
            </w:r>
            <w:proofErr w:type="spell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Многоклеточные беспозвоночные животные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признаки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подцарства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Многоклеточные. Называть представителей многоклеточных животных.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выводы об усложнении живой природы в ходе эволюции.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Выделять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признаки наиболее вероятного предка многоклеточных беспозвоночных.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Раскрывать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беспозвоночных в экосистемах.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сравнивать, выделять главное и делать выводы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§28 стр. 72-73,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Основные признаки кишечнополостных, среда их обитания. Гидра — типичный представитель типа. Разнообразие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кишечнополостных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Роль в экосистемах, значение для человека.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Кишечнополостные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типа Кишечнополостные.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примеры представителей разных классов типа Кишечнополостные.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типа на рисунках, фотографиях, живых объектах.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Характеризовать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признаки более высокой организации 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кишечнополостных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сравнению с простейшими.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взаимосвязь между особенностями строения и жизнедеятельности гидры обыкновенной.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Раскрывать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кишечнополостных в экосистемах. 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Узнавать по рисункам представителей кишечнополостных. Описывать строение и их роль в природе. Объяснять появление колониальной формы жизни. Находить зависимость между строением и функциями.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рассуждение, включающее установление причинно-следственных связей. К: формулировать 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 29 стр. 74-75,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типа Плоские черви. Разнообразие плоских червей, систематические группы. Особенности образа жизни, жизненный цикл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представителей типа. Роль плоских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червей в экосистемах. Соблюдение правил гигиены — основа профилактики гельминтозов.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Плоские черви.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особенности типа Плоские черви.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Распознавать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классов плоских червей по таблицам,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плоских червей.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плоских червей.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вклад отечественных учёных в развитие паразитологии. Раскрывать  роль плоских червей в экосистемах.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Узнавать по рисункам представителей классов плоских червей. Описывать строение и их роль в природе, профилактику заражения червями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рассуждение, включающее установление причинно-следственных связей. К: формулировать 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§30 стр.76-79,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типа Круглые черви. Нематода и аскарида — типичные представители типа. Разнообразие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круглых червей, их роль в экосистемах. Меры борьбы и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профилактика заражения паразитическими круглыми червями.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Тип Круглые черви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особенности типа Круглые черви.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более высокой организации круглых червей по сравнению с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плоскими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появление первичной полости тела.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Распознавать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круглых червей по таблицам, рисункам,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 круглых червей.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круглых червей.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сравнивать, классифицировать и обобщать факты и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явления. Выявлять причины и следствия простых явлений.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§31 стр. 80-81,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представителей типа Кольчатые черви. Разнообразие,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классификация. Класс Многощетинковые черви: типичные представители,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признаки, образ жизни.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 Малощетинковые черви; типичный представитель — дождевой червь. Внешнее строение дождевого червя.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Пиявки: основные признаки, образ жизни, типичные представители.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Роль кольчатых червей в экосистемах и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человека.</w:t>
            </w:r>
          </w:p>
        </w:tc>
        <w:tc>
          <w:tcPr>
            <w:tcW w:w="1276" w:type="dxa"/>
            <w:shd w:val="clear" w:color="auto" w:fill="auto"/>
          </w:tcPr>
          <w:p w:rsidR="005627FB" w:rsidRPr="00816A4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Тип Кольчатые черви. Разнообразие. Роль червей в почвенных экосистемах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Л.р.14 «Внешнее строение дождевого червя»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более высокой организации круглых червей по сравнению с круглыми червями  – наличие замкнутой кровеносной системы и вторичной полости тела.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Распознавать и классифицировать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 типа Кольчатые черви.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между  строением и жизнедеятельностью дождевого червя с обитанием в почве. 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Сравнивать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разных классов кольчатых червей. Обосновывать значение дождевых червей в почвообразовании.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информационные ресурсы для подготовки учебных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проектов о роли кольчатых червей в экосистемах и жизни человека.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Сравнивать строение круглых и кольчатых червей.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рассуждение, включающее установление причинно-следственных связей. К: формулировать 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§32 стр. 82-85,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представителей типа Моллюски. Прудовик обыкновенный, особенности строения. Разнообразие моллюсков, их классификация. Характерные признаки представителей классов Брюхоногие, Двустворчатые,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Головоногие. Роль моллюсков в экосистемах и жизни человека. Усложнение организации моллюсков.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Pr="00816A4B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Моллюски. 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Л.Р.15 «Строение раковины моллюска»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 и применения знаний, умений и навыков; Практикум;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Групповая; 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типа Моллюски, приводить примеры его представителей.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Распознавать</w:t>
            </w:r>
            <w:proofErr w:type="gramStart"/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сравнивать и классифицировать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классов Брюхоногие, Двустворчатые, Головоногие.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между  строением и образом жизни представителей типа Моллюски.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роль моллюсков  в водных экосистемах.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Применять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знания в процессе выполнения лабораторной работы.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писывать строение и их роль в природе. Узнавать по рисункам представителей. Сравнивать строение моллюсков и кольчатых червей.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§33 стр. 86-89 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характеристика представителей типа Членистоногие. Класс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Речной рак, особенности строения, образа жизни в связи с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условиями обитания. Разнообразие ракообразных, их роль в экосистемах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Тип Членистоногие. Класс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Ракообразные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классов типа Членистоногие, черты более высокой организации по сравнению с кольчатыми червями.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Распознавать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 класса Ракообразные на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рисунках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строения  речного рака с условиями среды его обитания.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членистоногих в водных экосистемах и жизни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ракообразных.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зависимость между строением и функциями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писывать строение и их роль в природе. Узнавать по рисункам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равнивать строение представителей разных классов.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Учащийся должен задаваться вопросом о том, «какое значение, смысл имеет для меня учение», 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уметь находить ответ на него.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§34, §35 стр. 90-93,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класса Паукообразные. Паук-крестовик, особенности внешнего строения в связи с образом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и средой обитания. Разнообразие паукообразных, их роль в экосистемах. Меры профилактики клещевого энцефалита и болезни Лайма.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Паукообразные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паукообразных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классифицировать представителей класса по рисункам, коллекциям,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Распознавать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ядовитых паукообразных.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взаимосвязь строения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паукообразных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их хищным и паразитическим образом жизни.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Объяснять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необходимость мер профилактики клещевого энцефалита и болезни Лайма.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паукообразных.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§36 стр. 94-95,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характеристика, особенности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строения. Среды жизни представителей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класса Насекомые. Особенности внешнего строения насекомых. Особенности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внутреннего строения насекомых.</w:t>
            </w:r>
          </w:p>
        </w:tc>
        <w:tc>
          <w:tcPr>
            <w:tcW w:w="1276" w:type="dxa"/>
            <w:shd w:val="clear" w:color="auto" w:fill="auto"/>
          </w:tcPr>
          <w:p w:rsidR="005627FB" w:rsidRPr="00CF68EF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Членистоногие. Класс Насекомые.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Л.р.16 «Внешнее строение насекомого».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взаимосвязь строения насекомых с образом их жизни и средой обитания.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§37 стр. 96-97,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Типы развития насекомых. Основные отличия насекомых разных отрядов. Общественные насекомые. Роль насекомых в экосистемах и жизни человека.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Охрана насекомых.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Тип Членистоногие. Класс Насекомые. Развитие, разнообразие и роль насекомых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более высокой организации насекомых по сравнению с представителями других классов в процессе выполнения лаб. работы.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Определять, сравнивать и классифицировать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представителей  различных отрядов класса Насекомые, используя коллекции, рисунки, фотографии.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различия в развитии насекомых с полным и неполным превращением.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необходимость охраны редких и исчезающих видов насекомых.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Оценивать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роль насекомых в экосистемах и жизни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человека.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ресурсы электронного приложения для подготовки сообщений и учебных проектов о разнообразии насекомых, значении медоносной пчелы, тутового шелкопряда. 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Знать особенности типа и классов. Их 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 - личностно, профессиональное, жизненное самоопределение;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§37 стр. 98-99,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90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Прогрессивные признаки типа Хордовые. Подтип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Бесчерепные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Признаки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прогрессивного развития строения хордовых. Ланцетник — представитель подтипа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Бесчерепные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Общая характеристика подтипа Черепные, или Позвоночные.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Тип Хордовые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признаки типа Хордовые.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особенности строения бесчерепных и позвоночных животных.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более высокой организации ланцетника по сравнению с беспозвоночными, позвоночных животных по сравнению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бесчерепными.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выводы о родстве бесчерепных и позвоночных животных.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Знать особенности типа. Приводить примеры представителей подтипа бесчерепные. Отличать ланцетника от </w:t>
            </w:r>
            <w:proofErr w:type="spellStart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беспозво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ночных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§38 стр. 100-101,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Рыбы — древние позвоночные животные. Общая характеристика. Особенности внешнего и внутреннего строения в связи с приспособленностью к условиям водной среды. Цели и задачи, организация лабораторной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работы по изучению внешнего и внутреннего строения рыбы.</w:t>
            </w:r>
          </w:p>
        </w:tc>
        <w:tc>
          <w:tcPr>
            <w:tcW w:w="1276" w:type="dxa"/>
            <w:shd w:val="clear" w:color="auto" w:fill="auto"/>
          </w:tcPr>
          <w:p w:rsidR="005627FB" w:rsidRPr="00CF68EF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Надкласс Рыбы. Л.р.17 «Внешнее строение рыбы»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Л.р.18 «Внутреннее строение рыбы»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внешнего и внутреннего строения рыб.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приспособленности к обитанию в водной среде.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надкласса в водных экосистемах.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Изучать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внешнее и внутреннее строение на основе наблюдений в процессе выполнения лаб. работы.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результаты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наблюдений и делать выводы.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особенности надкласса.  Находить зависимость между строением и функциями.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Объяснять особенности приспособлений для жизни в воде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Анализировать, сравнивать, классифицировать и обобщать факты и явления.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 учения и тем, что побуждает деятельность, ради 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§39 стр. 102-103,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Характерные признаки класса Хрящевые рыбы. Подклассы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Пластиножаберные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Химеровые. Роль хрящевых рыб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экосистемах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жизни человека, их охрана.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Класс Хрящевые рыбы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внешнего и внутреннего строения рыб в связи с жизнью в водной среде.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признаки более низкой организации хрящевых  рыб по сравнению с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костными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Распознавать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 хрящевых рыб  по таблицам,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Наблюдать и описывать 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поведение рыб.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роль хрящевых рыб в экосистемах и жизни человека, необходимость  их охраны.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сравнивать, классифицировать и обобщать факты и явления.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Самоопределение - личностное, профессиональное, жизненное самоопределение;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§40 стр. 104-105,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Характерные признаки класса Костные рыбы. Подклассы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Лопастепёрые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(двоякодышащие,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кистепёрые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Лучепёрые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Разнообразие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лучепёрых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рыб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природе и жизни человека. Охраняемые виды рыб.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Класс Костные рыбы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признаки класса Костные рыбы.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сравнивать представителей костных рыб по таблицам,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более высокой организации костных рыб  по сравнению с 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хрящевыми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лечепёрых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сравнению с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лопастепёрыми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Объяснять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причины разнообразия рыб с позиции знаний о движущих силах эволюции.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многообразии костных рыб, охране редких видов.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§41 стр. 106-107,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класса Земноводные. Особенности внешнего и внутреннего строения земноводных по срав_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нению с рыбами. Особенности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процессов размножения, развития 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происхождения земноводных. Разнообразие земноводных. Роль земноводных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экосистемах. Охраняемые виды.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Земноводные.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внешнего и внутреннего строения земноводных.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Выявлять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прогрессивные признаки в строении систем органов земноводных по сравнению с рыбами.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 и классифицировать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 земноводных   по таблицам,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взаимосвязь строения и размножения земноводных с условиями их обитания.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стадии индивидуального развития лягушки.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Фиксировать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 наблюдений,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делать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информационные ресурсы для подготовки учебных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проектов о разнообразии земноводных.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</w:t>
            </w:r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писывать значение рыб.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42 стр. 108-111,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признаки класса Пресмыкающиеся. Особенности размножения 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развития. Происхождение пресмыкающихся, разнообразие, классификация. Роль пресмыкающихся в экосистемах и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человека. Охраняемые виды.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Класс Пресмыкающиеся.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и называть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 и классифицировать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пресмыкающихся и земноводных,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делать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Узнавать по рисункам представителей.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Особенности строения и физиологии, классификация, значение. Находить зависимость между строением и функциями.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§43 стр. 112-115,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840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характеристика класса Птицы. Изучение особенностей внешнего строения. Цель, задачи, организация лабораторной работы. Внутреннее строение птиц. Черты прогрессивной организации птиц. Происхождение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птиц. Размножение и развитие птиц.</w:t>
            </w:r>
          </w:p>
        </w:tc>
        <w:tc>
          <w:tcPr>
            <w:tcW w:w="1276" w:type="dxa"/>
            <w:shd w:val="clear" w:color="auto" w:fill="auto"/>
          </w:tcPr>
          <w:p w:rsidR="005627FB" w:rsidRPr="00CF68EF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 Птицы. Л.р.19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Внешнее строение п</w:t>
            </w: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тицы»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внешнего строения птиц в процессе выполнения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лаб.р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Распознавать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птиц в природе, а также на таблицах, рисунках, фотографиях.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строение птиц и пресмыкающихся, делать выводы о происхождении птиц.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связь внешнего и внутреннего строения птиц с их приспособленностью к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полёту.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Фиксировать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 наблюдений,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Доказывать происхождение птиц от пресмыкающихся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§44 стр. 116-119,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679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экологические группы: птицы леса, птицы открытых пространств, птицы водоёмов и побережий. Характерные особенности внешнего строения и образа жизни птиц в связи со средой обитания. Охраняемые виды птиц.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Птицы наземных и водных экосистем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строения и образа жизни птиц в связи с жизнью в определённых экосистемах.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необходимость охраны птиц наземных и водных экосистем.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информационные ресурсы для подготовки учебных проектов о разнообразии экологических групп птиц.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Узнавать по рисункам представителей.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§45 стр. 120-121,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признаки класса. Особенности внешнего строения. Внутреннее строение млекопитающих.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Класс Млекопитающие. Особенности строения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признаки млекопитающих.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Распознавать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классифицировать конкретных представителей   на таблицах, рисунках, фотографиях.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млекопитающих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пресмыкающимися, делать выводы о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происхождении млекопитающих, более высоком уровне их организации.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Объяснять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причины высокого уровня обмена веществ и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теплокровности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млекопитающих.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зависимость между строением и функциями. Узнавать по рисункам представителей.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Развитие мотивации к познавательной деятельности, самостоятельному поиску учебной информации из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§46 стр. 122-124,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Первозвери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звери. Низшие (сумчатые) и высшие (плацентарные) звери. Отряд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Приматы. Особенности размножения и развития плацентарных млекопитающих. Происхождение млекопитающих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Млекопитающие. </w:t>
            </w:r>
            <w:r w:rsidRPr="000509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Особенности размножения и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развития млекопитающих.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особенности размножения представителей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первозверей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зверей, сумчатых и плацентарных млекопитающих.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выводы о происхождении млекопитающих.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информационные ресурсы для подготовки сообщений о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первозверях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разнообразии сумчатых и плацентарных млекопитающих. 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§46 стр. 124-125,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862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млекопитающих в экосистемах. Млекопитающие леса, открытых пространств, водных экосистем, почвы.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Млекопитающие различных экосистем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характерные особенности внешнего и внутреннего строения, образа жизни млекопитающих  различных экосистем.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примеры представителей млекопитающих различных экосистем, редких и исчезающих видов.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  млекопитающих различных экосистем на таблицах, рисунках, фотографиях.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Обосновывать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необходимость охраны редких видов млекопитающих и экосистем.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информационные ресурсы для подготовки сообщений о разнообразии экологических групп млекопитающих.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зависимость внешнего и внутреннего строения от  образа жизни млекопитающих  различных экосистем.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§47 стр. 126-127,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862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 и задачи, организация экскурсии.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Млекопитающие </w:t>
            </w:r>
            <w:proofErr w:type="gramStart"/>
            <w:r w:rsidRPr="000509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родного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края.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применения знаний, умений и навыков; Практикум;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Фронтальная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млекопитающих разных экосистем родного края.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черты приспособленности млекопитающих к жизни в разных экосистемах.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черты различия млекопитающих разных экологических групп.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Обосновывать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необходимость сохранения лесов как местообитания многих животных.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Фиксировать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результаты наблюдений, делать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поведения в музее.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зависимость между строением и функциями. Описывать строение и их роль в природе. Узнавать по рисункам представителей.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Подготовить отчет по экскурсии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История одомашнивания животных человеком. Животноводство, основные направления: скотоводство, овцеводство, свиноводство,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коневодство, звероводство, птицеводство. Основные породы домашних животных. Предки домашних животных.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Роль птиц и млекопитающих в жизни человека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Оценивать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значение птиц и млекопитающих в жизни и хозяйственной деятельности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предков домашних птиц и млекопитающих, их основные породы.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рассуждение, включающее установление причинно-следственных связей. К: формулировать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собственное мнение и позицию, аргументировать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Смыслообразование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установление учащимися    связи между целью учебной деятельнос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§48, подготовиться к письменному контрольному опросу по всей главе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знаний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теме «Животные — потребители органического вещества». Выявление уровня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основных видов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3 по теме</w:t>
            </w: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: « Животные - потребители органического вещества»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проверки знаний; Школьный зачет;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Выявлять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особенности животных разных типов и классов.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взаимосвязь строения и образа жизни животных с условиями среды обитания.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Классифицировать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представителей царства Животные.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филогенетические связи между основными типами животных.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различные информационные ресурсы для подготовки учебных проектов о разнообразии животных и их роли в экосистемах.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работать в группе и индивидуально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грамотно формулировать вопросы.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обсуждать вопросы со сверстниками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Самоопределение - личностное, профессиональное, жизненное самоопределение;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14533" w:type="dxa"/>
            <w:gridSpan w:val="11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Бактерии, Грибы - разрушители органического вещества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 ч)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Характерные признаки царства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Бактерии. Разнообразие бактерий. Строение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размножение.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бактерий в биосфере.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Царство Бактерии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</w:t>
            </w: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характерные признаки бактерий.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Приводить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примеры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автотрофных и гетеротрофных бактерий, бактерий - возбудителей заболеваний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Раскрывать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значение бактерий в экосистемах, деятельности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Применять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повседневной жизни правила личной гигиены с целью предупреждения заболеваний, вызываемых бактериями. 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Узнавать по рисункам представител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ей. Показывать взаимосвязь между строением и средой обитания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Дальнейшее формирова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ние мотивации к обучению биологии на основе знакомства с разнообразием царств Бактерии и Грибы, разнообразии лишайников.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Письменный опрос, </w:t>
            </w: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§49 стр. 132-133, подготови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характеристика грибов. При_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сходства и различия с растениями и животными. Одноклеточные и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многоклеточные грибы. Шляпочные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грибы. Микориза — симбиоз мицелия с корнями высших растений. Цели и задачи, организация лабораторной работы.</w:t>
            </w:r>
          </w:p>
        </w:tc>
        <w:tc>
          <w:tcPr>
            <w:tcW w:w="1276" w:type="dxa"/>
            <w:shd w:val="clear" w:color="auto" w:fill="auto"/>
          </w:tcPr>
          <w:p w:rsidR="005627FB" w:rsidRPr="00CF68EF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Царство Грибы. Л.р.20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</w:t>
            </w: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плодовых и шляпочных грибов»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признаки одноклеточных и многоклеточных грибов.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особенности строения грибов с  особенностями строения растений и животных.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Устанавливать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связь строения вегетативного тела гриба со способом его питания.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Объяснять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средообразующую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грибов в природе. Фиксировать наблюдения, делать выводы. Соблюдать правила работы в кабинете биологии, правила обращения с лаб. оборудованием.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§50 стр. 134-135,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41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Съедобные, условно съедобные и ядовитые грибы. Отличительные особенности экологических групп грибов. Грибы-паразиты.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Средообразующая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грибов.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съедобных и ядовитых грибов.</w:t>
            </w:r>
          </w:p>
        </w:tc>
        <w:tc>
          <w:tcPr>
            <w:tcW w:w="1276" w:type="dxa"/>
            <w:shd w:val="clear" w:color="auto" w:fill="auto"/>
          </w:tcPr>
          <w:p w:rsidR="005627FB" w:rsidRPr="00CF68EF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Роль грибов в природе и жизни человека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.П.р.4 «Определение </w:t>
            </w:r>
            <w:proofErr w:type="spellStart"/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сьедобных</w:t>
            </w:r>
            <w:proofErr w:type="spellEnd"/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 ядовитых грибов»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признаки грибов различных экологических групп.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Распознавать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классифицировать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съедобные, ядовитые и паразитические грибы по натуральным объектам,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Оценивать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роль грибов в экосистемах.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сборки плодовых тел шляпочных грибов.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Осваивать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приёмы оказания первой помощи при отравлении грибами.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Узнавать по рисункам представителей. Показывать взаимосвязь между строением и средой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обитания.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сравнивать,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классифицировать и обобщать факты и явления.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627FB" w:rsidRPr="00050977" w:rsidRDefault="005627FB" w:rsidP="00262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§51 стр. 136-137,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423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Лишайники — симбиотические организмы. Особенности строения, размножения и роста лишайников. Разнообразие лишайников, их роль в экосистемах. Лишайники — индикаторы загрязнения среды.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лишайников.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Лишайники 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Описывать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особенности строения, роста и размножения лишайников; условия их обитания; основные компоненты лишайника как симбиотического организма.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Распознавать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накипные, листоватые и кустистые лишайники.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Раскрывать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лишайников в экосистемах. 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Использовать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информационные ресурсы для подготовки учебных проектов о разнообразии лишайников и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лихеноиндикации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Анализировать, сравнивать, классифицировать  факты.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Самоопределение - личностное, профессиональное, жизненное самоопределение;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§52 стр. 138-139,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419"/>
        </w:trPr>
        <w:tc>
          <w:tcPr>
            <w:tcW w:w="15598" w:type="dxa"/>
            <w:gridSpan w:val="12"/>
            <w:shd w:val="clear" w:color="auto" w:fill="auto"/>
          </w:tcPr>
          <w:p w:rsidR="005627FB" w:rsidRPr="00050977" w:rsidRDefault="005627FB" w:rsidP="00262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Биоразнообразие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(6 ч)</w:t>
            </w:r>
          </w:p>
        </w:tc>
      </w:tr>
      <w:tr w:rsidR="005627FB" w:rsidRPr="00050977" w:rsidTr="00262C4F">
        <w:trPr>
          <w:trHeight w:val="4032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Биологическое разнообразие, его компоненты. Видовое разнообразие — результат эволюции. Сокращение видового разнообразия в процессе антропогенной деятельности. Устойчивость</w:t>
            </w:r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Видовое разнообразие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Называть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определять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исчезнувшие виды растений и животных на рисунках и фотографиях.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Оценивать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значение видового разнообразия для поддержания устойчивости экосистемы.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Устанавливать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причины сокращения видового разнообразия в процессе эволюции и в результате деятельности человека.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Прогнозировать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последствия сокращения видового разнообразия для целостности биосферы.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Давать определения терминам. 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§53 стр. 142-143,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1966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Экосистемное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разнообразие. Лесные и степные экосистемы. Сокращение разнообразия лесных экосистем, преобразование степных экосистем.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Экосистемное</w:t>
            </w:r>
            <w:proofErr w:type="spell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разнообразие и деятельность человека 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Описывать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естественные и искусственные экосистемы, лесные и степные экосистемы.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Объяснять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причины сокращения экосистем лесов и степей.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Прогнозировать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последствия сокращения естественных экосистем для биосферы.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Раскрывать сущность законов России об охране животного мира.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логическое рассуждение.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§54 стр. 144-145,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3059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Пути сохранения видового разнообразия. Красные книги. Заповедники —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эталоны дикой природы, их роль в сохранении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видового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экосистемного</w:t>
            </w:r>
            <w:proofErr w:type="spell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разнообразия. Меры охраны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экосистемного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разнообразия.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Пути сохранения биоразнообразия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материала;  Традиционный урок;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 Фронтальная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Называть и определять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некоторые редкие и исчезающие виды, включённые в федеральную и региональную Красные книги, по рисункам, фотографиям.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наиболее известные особо охраняемые природные территории России и своего края.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Оценивать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значение Красных книг и ООПТ. Объяснять роль биосферных заповедников.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Прогнозировать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последствия сокращения численности популяций редких видов.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информационные ресурсы для подготовки учебных проектов о сохранении видового и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экосистемного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разнообразия. 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логическое рассуждение.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Письменный опрос, тест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§55 стр. 146-147, подготовиться к письменному опросу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415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Цель, задачи и организация экскурсии.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Разнообразие птиц леса родного края.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применения знаний, умений и навыков; Практикум; </w:t>
            </w: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Фронтальный;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Называть и определять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птиц, обитающих на территории родного края. Описывать черты приспособленности птиц к жизни в разных ярусах леса.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Фиксировать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результаты наблюдений,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делать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выводы.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Соблюдать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Описывать  роль  птиц в природе. Узнавать по рисункам представителей.</w:t>
            </w:r>
          </w:p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Анализировать, сравнивать, классифицировать и обобщать факты и явления.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Развитие мотивации к познавательной деятельности,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самостоятельному поиску учебной информации из различных источников.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отчет по экскурсии, подготовиться к итоговой </w:t>
            </w:r>
            <w:r w:rsidRPr="0005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работе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rPr>
          <w:trHeight w:val="840"/>
        </w:trPr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 и систематизация знаний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разделу биологии 7 класса. Выявление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уровня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видов учебной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4 по теме: «Разнообразие живых организмов»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проверки знаний; Школьный зачет;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 и характеризовать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организмы и системы органов растительного и животного организмов.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Объяснять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роль представителей различных царств живой природы в природных сообществах и биосфере в целом.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средообразующую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представителей различных царств.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Излагать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собственную точку зрения на способы сохранения биоразнообразия.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126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контрольная работа за курс 7 класса</w:t>
            </w: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817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</w:t>
            </w: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систематизация знаний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разделу биологии 7 класса. Выявление</w:t>
            </w:r>
          </w:p>
          <w:p w:rsidR="005627FB" w:rsidRPr="00050977" w:rsidRDefault="005627FB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уровня </w:t>
            </w:r>
            <w:proofErr w:type="spell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видов учебной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5627FB" w:rsidRPr="00DD40E9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Повторительно-обобщающий урок по курсу 7 класса на тему: «Разнообразие живых организмов»</w:t>
            </w:r>
          </w:p>
        </w:tc>
        <w:tc>
          <w:tcPr>
            <w:tcW w:w="1134" w:type="dxa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проверки знаний; Школьный зачет; </w:t>
            </w:r>
            <w:proofErr w:type="gramStart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05097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27FB" w:rsidRPr="00050977" w:rsidRDefault="005627FB" w:rsidP="00262C4F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Называть и характеризовать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организмы и системы органов растительного и животного организмов.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Объяснять 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роль представителей различных царств живой природы в природных сообществах и биосфере в целом.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Определять </w:t>
            </w:r>
            <w:proofErr w:type="spellStart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средообразующую</w:t>
            </w:r>
            <w:proofErr w:type="spellEnd"/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роль представителей различных царств. </w:t>
            </w:r>
            <w:r w:rsidRPr="000509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Излагать</w:t>
            </w: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собственную точку зрения на способы сохранения биоразнообразия.</w:t>
            </w:r>
          </w:p>
        </w:tc>
        <w:tc>
          <w:tcPr>
            <w:tcW w:w="1418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126" w:type="dxa"/>
            <w:shd w:val="clear" w:color="auto" w:fill="auto"/>
          </w:tcPr>
          <w:p w:rsidR="005627FB" w:rsidRPr="00B976DF" w:rsidRDefault="005627FB" w:rsidP="00262C4F"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Анализировать, сравнивать. </w:t>
            </w:r>
            <w:proofErr w:type="gramStart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50977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199" w:type="dxa"/>
            <w:shd w:val="clear" w:color="auto" w:fill="auto"/>
          </w:tcPr>
          <w:p w:rsidR="005627FB" w:rsidRPr="00050977" w:rsidRDefault="005627FB" w:rsidP="00262C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9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1172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065" w:type="dxa"/>
            <w:shd w:val="clear" w:color="auto" w:fill="auto"/>
          </w:tcPr>
          <w:p w:rsidR="005627FB" w:rsidRPr="00050977" w:rsidRDefault="005627FB" w:rsidP="0026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FB" w:rsidRPr="00050977" w:rsidTr="00262C4F">
        <w:tc>
          <w:tcPr>
            <w:tcW w:w="15598" w:type="dxa"/>
            <w:gridSpan w:val="12"/>
            <w:shd w:val="clear" w:color="auto" w:fill="auto"/>
          </w:tcPr>
          <w:p w:rsidR="005627FB" w:rsidRDefault="005627FB" w:rsidP="00262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56">
              <w:rPr>
                <w:rFonts w:ascii="Times New Roman" w:hAnsi="Times New Roman" w:cs="Times New Roman"/>
                <w:b/>
                <w:sz w:val="20"/>
                <w:szCs w:val="20"/>
              </w:rPr>
              <w:t>Всего – 68 часов</w:t>
            </w:r>
          </w:p>
          <w:p w:rsidR="005627FB" w:rsidRDefault="005627FB" w:rsidP="00262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 работ – 4 ч</w:t>
            </w:r>
          </w:p>
          <w:p w:rsidR="005627FB" w:rsidRDefault="005627FB" w:rsidP="00262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Лабораторных работ -20 ч</w:t>
            </w:r>
          </w:p>
          <w:p w:rsidR="005627FB" w:rsidRPr="00466A56" w:rsidRDefault="005627FB" w:rsidP="00262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 работ – 4 ч</w:t>
            </w:r>
          </w:p>
        </w:tc>
      </w:tr>
    </w:tbl>
    <w:p w:rsidR="005627FB" w:rsidRPr="00050977" w:rsidRDefault="005627FB" w:rsidP="005627FB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27FB" w:rsidRDefault="005627FB" w:rsidP="005627FB">
      <w:pPr>
        <w:rPr>
          <w:rFonts w:ascii="Times New Roman" w:hAnsi="Times New Roman" w:cs="Times New Roman"/>
          <w:sz w:val="20"/>
          <w:szCs w:val="20"/>
        </w:rPr>
      </w:pPr>
    </w:p>
    <w:p w:rsidR="009F7505" w:rsidRDefault="009F7505" w:rsidP="009F7505">
      <w:pPr>
        <w:spacing w:after="200" w:line="276" w:lineRule="auto"/>
        <w:ind w:left="1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ОБРАЗОВАТЕЛЬНОГО </w:t>
      </w:r>
      <w:r w:rsidRPr="006B7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ПРОЦЕССА </w:t>
      </w:r>
    </w:p>
    <w:p w:rsidR="009F7505" w:rsidRPr="006B7F79" w:rsidRDefault="009F7505" w:rsidP="009F750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9F7505" w:rsidRPr="006B7F79" w:rsidRDefault="009F7505" w:rsidP="009F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Сухорукова Л.Н</w:t>
      </w:r>
      <w:proofErr w:type="gram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Кучменко Биология. 7 класс. Учебник для учащихся общеобразовательных учреждений</w:t>
      </w:r>
      <w:proofErr w:type="gram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П</w:t>
      </w:r>
      <w:proofErr w:type="gram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 В.М. Константинова. – М.: </w:t>
      </w:r>
      <w:proofErr w:type="spell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</w:t>
      </w:r>
    </w:p>
    <w:p w:rsidR="009F7505" w:rsidRPr="006B7F79" w:rsidRDefault="009F7505" w:rsidP="009F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Кучменко В.С., </w:t>
      </w:r>
      <w:proofErr w:type="spell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Биология. Животные: 7 класс. Методическое пособие. – М.: </w:t>
      </w:r>
      <w:proofErr w:type="spell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2006.-176 с. </w:t>
      </w:r>
    </w:p>
    <w:p w:rsidR="009F7505" w:rsidRPr="006B7F79" w:rsidRDefault="009F7505" w:rsidP="009F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И.Н. Пономарева, Т.С. Сухова. Природоведение. Биология. Экология: 5-11 классы: программы. – М.: </w:t>
      </w:r>
      <w:proofErr w:type="spell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4. С.В.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Суматохин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В.С. Кучменко. Биология. 7 класс. Рабочая тетрадь № 1. – М.: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Вентана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-Граф, 2010.</w:t>
      </w:r>
    </w:p>
    <w:p w:rsidR="009F7505" w:rsidRPr="006B7F79" w:rsidRDefault="009F7505" w:rsidP="009F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С.В. </w:t>
      </w:r>
      <w:proofErr w:type="spell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Кучменко. Биология. 7 класс. Рабочая тетрадь № 2. – М.: </w:t>
      </w:r>
      <w:proofErr w:type="spellStart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7F7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6</w:t>
      </w:r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«Контрольно-измерительные материалы. Биология. 7 класс», М.: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Вако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2010</w:t>
      </w:r>
    </w:p>
    <w:p w:rsidR="009F7505" w:rsidRPr="006B7F79" w:rsidRDefault="009F7505" w:rsidP="009F7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Биология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Животные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7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класс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Образовательный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комплекс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электронное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учебное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издание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),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Фирма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«1 С».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Лабораторный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практикум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Биология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6-11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класс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учебное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электронное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издание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).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«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Единая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коллекция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Цифровых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Ресурсов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» (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набор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цифровых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ресурсов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учебникам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линии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Пономаревой</w:t>
      </w:r>
      <w:proofErr w:type="spellEnd"/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И.Н.) (</w:t>
      </w:r>
      <w:hyperlink r:id="rId8" w:history="1">
        <w:r w:rsidRPr="006B7F79">
          <w:rPr>
            <w:rFonts w:ascii="Times New Roman" w:eastAsia="Andale Sans UI" w:hAnsi="Times New Roman" w:cs="Tahoma"/>
            <w:color w:val="000080"/>
            <w:kern w:val="1"/>
            <w:sz w:val="24"/>
            <w:szCs w:val="24"/>
            <w:u w:val="single"/>
            <w:lang w:val="de-DE" w:eastAsia="fa-IR" w:bidi="fa-IR"/>
          </w:rPr>
          <w:t>http://school-collection.edu.ru/</w:t>
        </w:r>
      </w:hyperlink>
      <w:r w:rsidRPr="006B7F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).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hyperlink r:id="rId9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www</w:t>
        </w:r>
      </w:hyperlink>
      <w:hyperlink r:id="rId10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.</w:t>
        </w:r>
      </w:hyperlink>
      <w:hyperlink r:id="rId11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bio</w:t>
        </w:r>
      </w:hyperlink>
      <w:hyperlink r:id="rId12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.1</w:t>
        </w:r>
      </w:hyperlink>
      <w:hyperlink r:id="rId13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september</w:t>
        </w:r>
      </w:hyperlink>
      <w:hyperlink r:id="rId14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.</w:t>
        </w:r>
      </w:hyperlink>
      <w:hyperlink r:id="rId15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ru</w:t>
        </w:r>
      </w:hyperlink>
      <w:r w:rsidRPr="006B7F7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– газета «Биология» </w:t>
      </w:r>
      <w:proofErr w:type="gramStart"/>
      <w:r w:rsidRPr="006B7F7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-п</w:t>
      </w:r>
      <w:proofErr w:type="gramEnd"/>
      <w:r w:rsidRPr="006B7F7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риложение к «1 сентября».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hyperlink r:id="rId16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http://animal.geoman.ru/</w:t>
        </w:r>
      </w:hyperlink>
      <w:r w:rsidRPr="006B7F7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- Животные</w:t>
      </w:r>
    </w:p>
    <w:p w:rsidR="009F7505" w:rsidRPr="006B7F79" w:rsidRDefault="009F7505" w:rsidP="009F750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hyperlink r:id="rId17" w:history="1">
        <w:r w:rsidRPr="006B7F79">
          <w:rPr>
            <w:rFonts w:ascii="Times New Roman" w:eastAsia="Andale Sans UI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http://fish.geoman.ru/</w:t>
        </w:r>
      </w:hyperlink>
      <w:r w:rsidRPr="006B7F7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- Рыбы</w:t>
      </w:r>
    </w:p>
    <w:p w:rsidR="005627FB" w:rsidRDefault="005627FB" w:rsidP="005627F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27FB" w:rsidRDefault="005627FB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463A" w:rsidRPr="005558CC" w:rsidRDefault="008D463A" w:rsidP="008D463A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8D463A" w:rsidRPr="005558CC" w:rsidSect="00091722">
          <w:type w:val="nextColumn"/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CC5E6E" w:rsidRDefault="00CC5E6E" w:rsidP="008D463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C5E6E" w:rsidSect="008D463A"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:rsidR="00CC5E6E" w:rsidRPr="00CC5E6E" w:rsidRDefault="00CC5E6E" w:rsidP="00CC5E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5E6E" w:rsidRPr="00CC5E6E" w:rsidSect="00CC5E6E"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:rsidR="003A641D" w:rsidRDefault="003A641D" w:rsidP="008D463A">
      <w:pPr>
        <w:suppressAutoHyphens/>
        <w:autoSpaceDE w:val="0"/>
        <w:spacing w:after="0" w:line="240" w:lineRule="auto"/>
        <w:jc w:val="center"/>
      </w:pPr>
    </w:p>
    <w:sectPr w:rsidR="003A641D" w:rsidSect="008D463A">
      <w:pgSz w:w="16838" w:h="11906" w:orient="landscape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CE" w:rsidRDefault="00EB3ECE" w:rsidP="00ED4F50">
      <w:pPr>
        <w:spacing w:after="0" w:line="240" w:lineRule="auto"/>
      </w:pPr>
      <w:r>
        <w:separator/>
      </w:r>
    </w:p>
  </w:endnote>
  <w:endnote w:type="continuationSeparator" w:id="0">
    <w:p w:rsidR="00EB3ECE" w:rsidRDefault="00EB3ECE" w:rsidP="00ED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CE" w:rsidRDefault="00EB3ECE" w:rsidP="00ED4F50">
      <w:pPr>
        <w:spacing w:after="0" w:line="240" w:lineRule="auto"/>
      </w:pPr>
      <w:r>
        <w:separator/>
      </w:r>
    </w:p>
  </w:footnote>
  <w:footnote w:type="continuationSeparator" w:id="0">
    <w:p w:rsidR="00EB3ECE" w:rsidRDefault="00EB3ECE" w:rsidP="00ED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1448C"/>
    <w:multiLevelType w:val="hybridMultilevel"/>
    <w:tmpl w:val="E244D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2E3A"/>
    <w:multiLevelType w:val="hybridMultilevel"/>
    <w:tmpl w:val="41DE2B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0EAA"/>
    <w:multiLevelType w:val="hybridMultilevel"/>
    <w:tmpl w:val="7DA49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E7CB2"/>
    <w:multiLevelType w:val="hybridMultilevel"/>
    <w:tmpl w:val="F0F4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873"/>
    <w:multiLevelType w:val="hybridMultilevel"/>
    <w:tmpl w:val="935A71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514A1D"/>
    <w:multiLevelType w:val="hybridMultilevel"/>
    <w:tmpl w:val="F056A5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233637"/>
    <w:multiLevelType w:val="hybridMultilevel"/>
    <w:tmpl w:val="58726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17CD1"/>
    <w:multiLevelType w:val="hybridMultilevel"/>
    <w:tmpl w:val="05A4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768"/>
    <w:multiLevelType w:val="hybridMultilevel"/>
    <w:tmpl w:val="4D5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B4009"/>
    <w:multiLevelType w:val="hybridMultilevel"/>
    <w:tmpl w:val="B602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4CF535C"/>
    <w:multiLevelType w:val="hybridMultilevel"/>
    <w:tmpl w:val="A6163A4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5DD64EEE">
      <w:start w:val="2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259C1C39"/>
    <w:multiLevelType w:val="hybridMultilevel"/>
    <w:tmpl w:val="B9C65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183902"/>
    <w:multiLevelType w:val="hybridMultilevel"/>
    <w:tmpl w:val="A17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1E0034"/>
    <w:multiLevelType w:val="hybridMultilevel"/>
    <w:tmpl w:val="0D66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F61BB"/>
    <w:multiLevelType w:val="hybridMultilevel"/>
    <w:tmpl w:val="D812AB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064ED0"/>
    <w:multiLevelType w:val="hybridMultilevel"/>
    <w:tmpl w:val="56C64D98"/>
    <w:lvl w:ilvl="0" w:tplc="BCBE4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D4AF0"/>
    <w:multiLevelType w:val="hybridMultilevel"/>
    <w:tmpl w:val="547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FB2BE0"/>
    <w:multiLevelType w:val="hybridMultilevel"/>
    <w:tmpl w:val="85FA69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9B86141"/>
    <w:multiLevelType w:val="hybridMultilevel"/>
    <w:tmpl w:val="A47241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D2249F"/>
    <w:multiLevelType w:val="hybridMultilevel"/>
    <w:tmpl w:val="38100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18D4B12"/>
    <w:multiLevelType w:val="hybridMultilevel"/>
    <w:tmpl w:val="921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55CB0"/>
    <w:multiLevelType w:val="multilevel"/>
    <w:tmpl w:val="BEF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405F5"/>
    <w:multiLevelType w:val="multilevel"/>
    <w:tmpl w:val="976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149A8"/>
    <w:multiLevelType w:val="hybridMultilevel"/>
    <w:tmpl w:val="CAF4A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C5E08"/>
    <w:multiLevelType w:val="multilevel"/>
    <w:tmpl w:val="594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F1698"/>
    <w:multiLevelType w:val="multilevel"/>
    <w:tmpl w:val="FD3816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51B47"/>
    <w:multiLevelType w:val="hybridMultilevel"/>
    <w:tmpl w:val="6D60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C7F7B"/>
    <w:multiLevelType w:val="hybridMultilevel"/>
    <w:tmpl w:val="A8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A94687"/>
    <w:multiLevelType w:val="hybridMultilevel"/>
    <w:tmpl w:val="FCCA68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9F1EE5"/>
    <w:multiLevelType w:val="multilevel"/>
    <w:tmpl w:val="FD3816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016659"/>
    <w:multiLevelType w:val="hybridMultilevel"/>
    <w:tmpl w:val="5840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F4B74"/>
    <w:multiLevelType w:val="hybridMultilevel"/>
    <w:tmpl w:val="5BF8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03CAB"/>
    <w:multiLevelType w:val="hybridMultilevel"/>
    <w:tmpl w:val="4FC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40">
    <w:nsid w:val="7A99075E"/>
    <w:multiLevelType w:val="hybridMultilevel"/>
    <w:tmpl w:val="A260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"/>
  </w:num>
  <w:num w:numId="9">
    <w:abstractNumId w:val="27"/>
  </w:num>
  <w:num w:numId="10">
    <w:abstractNumId w:val="26"/>
  </w:num>
  <w:num w:numId="11">
    <w:abstractNumId w:val="29"/>
  </w:num>
  <w:num w:numId="12">
    <w:abstractNumId w:val="25"/>
  </w:num>
  <w:num w:numId="13">
    <w:abstractNumId w:val="30"/>
  </w:num>
  <w:num w:numId="14">
    <w:abstractNumId w:val="12"/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36"/>
  </w:num>
  <w:num w:numId="20">
    <w:abstractNumId w:val="5"/>
  </w:num>
  <w:num w:numId="21">
    <w:abstractNumId w:val="31"/>
  </w:num>
  <w:num w:numId="22">
    <w:abstractNumId w:val="41"/>
  </w:num>
  <w:num w:numId="23">
    <w:abstractNumId w:val="0"/>
  </w:num>
  <w:num w:numId="24">
    <w:abstractNumId w:val="20"/>
  </w:num>
  <w:num w:numId="25">
    <w:abstractNumId w:val="7"/>
  </w:num>
  <w:num w:numId="26">
    <w:abstractNumId w:val="8"/>
  </w:num>
  <w:num w:numId="27">
    <w:abstractNumId w:val="23"/>
  </w:num>
  <w:num w:numId="28">
    <w:abstractNumId w:val="2"/>
  </w:num>
  <w:num w:numId="29">
    <w:abstractNumId w:val="18"/>
  </w:num>
  <w:num w:numId="30">
    <w:abstractNumId w:val="1"/>
  </w:num>
  <w:num w:numId="31">
    <w:abstractNumId w:val="6"/>
  </w:num>
  <w:num w:numId="32">
    <w:abstractNumId w:val="14"/>
  </w:num>
  <w:num w:numId="33">
    <w:abstractNumId w:val="34"/>
  </w:num>
  <w:num w:numId="34">
    <w:abstractNumId w:val="24"/>
  </w:num>
  <w:num w:numId="35">
    <w:abstractNumId w:val="28"/>
  </w:num>
  <w:num w:numId="36">
    <w:abstractNumId w:val="39"/>
  </w:num>
  <w:num w:numId="37">
    <w:abstractNumId w:val="17"/>
  </w:num>
  <w:num w:numId="38">
    <w:abstractNumId w:val="13"/>
  </w:num>
  <w:num w:numId="39">
    <w:abstractNumId w:val="38"/>
  </w:num>
  <w:num w:numId="40">
    <w:abstractNumId w:val="11"/>
  </w:num>
  <w:num w:numId="41">
    <w:abstractNumId w:val="10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A1"/>
    <w:rsid w:val="00034C7E"/>
    <w:rsid w:val="00091722"/>
    <w:rsid w:val="000D17EA"/>
    <w:rsid w:val="00107C5D"/>
    <w:rsid w:val="001277F8"/>
    <w:rsid w:val="001413E3"/>
    <w:rsid w:val="00150C43"/>
    <w:rsid w:val="001745BF"/>
    <w:rsid w:val="001764AB"/>
    <w:rsid w:val="001A6FF7"/>
    <w:rsid w:val="001A7240"/>
    <w:rsid w:val="001B7C81"/>
    <w:rsid w:val="001C3E71"/>
    <w:rsid w:val="001D2E8B"/>
    <w:rsid w:val="001D5F1C"/>
    <w:rsid w:val="00250D00"/>
    <w:rsid w:val="002907F1"/>
    <w:rsid w:val="002B0FA8"/>
    <w:rsid w:val="00357450"/>
    <w:rsid w:val="00367B27"/>
    <w:rsid w:val="003866D7"/>
    <w:rsid w:val="003A641D"/>
    <w:rsid w:val="003E7229"/>
    <w:rsid w:val="0040479A"/>
    <w:rsid w:val="00482097"/>
    <w:rsid w:val="004F297A"/>
    <w:rsid w:val="00544365"/>
    <w:rsid w:val="005558CC"/>
    <w:rsid w:val="005627FB"/>
    <w:rsid w:val="00571B4E"/>
    <w:rsid w:val="0057691F"/>
    <w:rsid w:val="005D1073"/>
    <w:rsid w:val="005D488C"/>
    <w:rsid w:val="005E36EA"/>
    <w:rsid w:val="0060419F"/>
    <w:rsid w:val="0062382C"/>
    <w:rsid w:val="006271E8"/>
    <w:rsid w:val="00627C37"/>
    <w:rsid w:val="006667CA"/>
    <w:rsid w:val="00676D84"/>
    <w:rsid w:val="006B7F79"/>
    <w:rsid w:val="006C5AFC"/>
    <w:rsid w:val="006C762F"/>
    <w:rsid w:val="00707AA1"/>
    <w:rsid w:val="0071009B"/>
    <w:rsid w:val="00725958"/>
    <w:rsid w:val="00726941"/>
    <w:rsid w:val="0075728F"/>
    <w:rsid w:val="0076117D"/>
    <w:rsid w:val="00790523"/>
    <w:rsid w:val="007920ED"/>
    <w:rsid w:val="007B57ED"/>
    <w:rsid w:val="007B59A9"/>
    <w:rsid w:val="007D7C3E"/>
    <w:rsid w:val="008010C6"/>
    <w:rsid w:val="00847624"/>
    <w:rsid w:val="00856581"/>
    <w:rsid w:val="008572A5"/>
    <w:rsid w:val="00871D11"/>
    <w:rsid w:val="008A45E5"/>
    <w:rsid w:val="008D463A"/>
    <w:rsid w:val="008E5442"/>
    <w:rsid w:val="008F6C0B"/>
    <w:rsid w:val="009D6070"/>
    <w:rsid w:val="009D6843"/>
    <w:rsid w:val="009F573C"/>
    <w:rsid w:val="009F7505"/>
    <w:rsid w:val="00A0715C"/>
    <w:rsid w:val="00A574CA"/>
    <w:rsid w:val="00AB44D7"/>
    <w:rsid w:val="00CC180F"/>
    <w:rsid w:val="00CC5E6E"/>
    <w:rsid w:val="00CE247E"/>
    <w:rsid w:val="00CE3611"/>
    <w:rsid w:val="00D90A9F"/>
    <w:rsid w:val="00D93079"/>
    <w:rsid w:val="00DB5641"/>
    <w:rsid w:val="00E051C1"/>
    <w:rsid w:val="00E1434C"/>
    <w:rsid w:val="00E46513"/>
    <w:rsid w:val="00E50A5B"/>
    <w:rsid w:val="00E513B9"/>
    <w:rsid w:val="00E5427A"/>
    <w:rsid w:val="00E57E99"/>
    <w:rsid w:val="00E90B8C"/>
    <w:rsid w:val="00E96738"/>
    <w:rsid w:val="00EB3ECE"/>
    <w:rsid w:val="00ED4F50"/>
    <w:rsid w:val="00F14FBE"/>
    <w:rsid w:val="00F16E15"/>
    <w:rsid w:val="00F633D5"/>
    <w:rsid w:val="00F66640"/>
    <w:rsid w:val="00F82189"/>
    <w:rsid w:val="00F84DA6"/>
    <w:rsid w:val="00FA519C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5"/>
  </w:style>
  <w:style w:type="paragraph" w:styleId="10">
    <w:name w:val="heading 1"/>
    <w:basedOn w:val="a"/>
    <w:link w:val="11"/>
    <w:qFormat/>
    <w:rsid w:val="005627FB"/>
    <w:pPr>
      <w:spacing w:before="100" w:beforeAutospacing="1" w:after="100" w:afterAutospacing="1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E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0FA8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CC5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C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D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D4F50"/>
  </w:style>
  <w:style w:type="paragraph" w:styleId="a9">
    <w:name w:val="footer"/>
    <w:basedOn w:val="a"/>
    <w:link w:val="aa"/>
    <w:unhideWhenUsed/>
    <w:rsid w:val="00ED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D4F50"/>
  </w:style>
  <w:style w:type="character" w:customStyle="1" w:styleId="11">
    <w:name w:val="Заголовок 1 Знак"/>
    <w:basedOn w:val="a0"/>
    <w:link w:val="10"/>
    <w:rsid w:val="005627FB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styleId="ab">
    <w:name w:val="Hyperlink"/>
    <w:rsid w:val="005627FB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5627F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c">
    <w:name w:val="footnote text"/>
    <w:basedOn w:val="a"/>
    <w:link w:val="ad"/>
    <w:semiHidden/>
    <w:rsid w:val="005627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627F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rsid w:val="005627FB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rsid w:val="005627FB"/>
    <w:rPr>
      <w:rFonts w:cs="Times New Roman"/>
      <w:vertAlign w:val="superscript"/>
    </w:rPr>
  </w:style>
  <w:style w:type="paragraph" w:customStyle="1" w:styleId="14">
    <w:name w:val="Без интервала1"/>
    <w:rsid w:val="005627FB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rsid w:val="005627FB"/>
    <w:rPr>
      <w:rFonts w:cs="Times New Roman"/>
      <w:color w:val="800080"/>
      <w:u w:val="single"/>
    </w:rPr>
  </w:style>
  <w:style w:type="character" w:customStyle="1" w:styleId="a4">
    <w:name w:val="Без интервала Знак"/>
    <w:link w:val="a3"/>
    <w:uiPriority w:val="1"/>
    <w:locked/>
    <w:rsid w:val="005627FB"/>
  </w:style>
  <w:style w:type="character" w:customStyle="1" w:styleId="af0">
    <w:name w:val="Основной текст + Полужирный"/>
    <w:rsid w:val="005627FB"/>
    <w:rPr>
      <w:rFonts w:ascii="Times New Roman" w:eastAsia="Times New Roman" w:hAnsi="Times New Roman"/>
      <w:b/>
      <w:bCs/>
      <w:sz w:val="19"/>
      <w:szCs w:val="19"/>
      <w:shd w:val="clear" w:color="auto" w:fill="FFFFFF"/>
      <w:lang w:val="en-US"/>
    </w:rPr>
  </w:style>
  <w:style w:type="paragraph" w:styleId="af1">
    <w:name w:val="Balloon Text"/>
    <w:basedOn w:val="a"/>
    <w:link w:val="af2"/>
    <w:rsid w:val="005627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627FB"/>
    <w:rPr>
      <w:rFonts w:ascii="Tahoma" w:eastAsia="Times New Roman" w:hAnsi="Tahoma" w:cs="Tahoma"/>
      <w:sz w:val="16"/>
      <w:szCs w:val="16"/>
    </w:rPr>
  </w:style>
  <w:style w:type="character" w:styleId="af3">
    <w:name w:val="Strong"/>
    <w:uiPriority w:val="22"/>
    <w:qFormat/>
    <w:rsid w:val="005627FB"/>
    <w:rPr>
      <w:b/>
      <w:bCs/>
    </w:rPr>
  </w:style>
  <w:style w:type="paragraph" w:styleId="af4">
    <w:name w:val="Title"/>
    <w:basedOn w:val="a"/>
    <w:next w:val="af5"/>
    <w:link w:val="af6"/>
    <w:qFormat/>
    <w:rsid w:val="005627FB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5627FB"/>
    <w:rPr>
      <w:rFonts w:ascii="DejaVu Sans" w:eastAsia="DejaVu Sans" w:hAnsi="DejaVu Sans" w:cs="DejaVu Sans"/>
      <w:sz w:val="28"/>
      <w:szCs w:val="28"/>
      <w:lang w:eastAsia="ar-SA"/>
    </w:rPr>
  </w:style>
  <w:style w:type="paragraph" w:styleId="af5">
    <w:name w:val="Subtitle"/>
    <w:basedOn w:val="a"/>
    <w:next w:val="a"/>
    <w:link w:val="af7"/>
    <w:qFormat/>
    <w:rsid w:val="005627F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5"/>
    <w:rsid w:val="005627FB"/>
    <w:rPr>
      <w:rFonts w:ascii="Cambria" w:eastAsia="Times New Roman" w:hAnsi="Cambria" w:cs="Times New Roman"/>
      <w:sz w:val="24"/>
      <w:szCs w:val="24"/>
    </w:rPr>
  </w:style>
  <w:style w:type="paragraph" w:styleId="af8">
    <w:name w:val="Normal (Web)"/>
    <w:basedOn w:val="a"/>
    <w:uiPriority w:val="99"/>
    <w:rsid w:val="005627FB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character" w:customStyle="1" w:styleId="FontStyle12">
    <w:name w:val="Font Style12"/>
    <w:rsid w:val="005627FB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5627FB"/>
  </w:style>
  <w:style w:type="character" w:customStyle="1" w:styleId="15">
    <w:name w:val="Верхний колонтитул Знак1"/>
    <w:basedOn w:val="a0"/>
    <w:uiPriority w:val="99"/>
    <w:rsid w:val="005627FB"/>
    <w:rPr>
      <w:rFonts w:ascii="Calibri" w:eastAsia="Times New Roman" w:hAnsi="Calibri" w:cs="Calibri"/>
    </w:rPr>
  </w:style>
  <w:style w:type="character" w:customStyle="1" w:styleId="af9">
    <w:name w:val="Основной текст_"/>
    <w:link w:val="547"/>
    <w:locked/>
    <w:rsid w:val="005627FB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f9"/>
    <w:rsid w:val="005627FB"/>
    <w:pPr>
      <w:shd w:val="clear" w:color="auto" w:fill="FFFFFF"/>
      <w:spacing w:after="4020" w:line="178" w:lineRule="exact"/>
      <w:ind w:hanging="460"/>
    </w:pPr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FontStyle13">
    <w:name w:val="Font Style13"/>
    <w:rsid w:val="005627F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1">
    <w:name w:val="Font Style11"/>
    <w:rsid w:val="005627FB"/>
    <w:rPr>
      <w:rFonts w:ascii="Century Schoolbook" w:hAnsi="Century Schoolbook" w:cs="Century Schoolbook" w:hint="default"/>
      <w:sz w:val="20"/>
      <w:szCs w:val="20"/>
    </w:rPr>
  </w:style>
  <w:style w:type="table" w:styleId="-1">
    <w:name w:val="Table Web 1"/>
    <w:basedOn w:val="a1"/>
    <w:rsid w:val="005627F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uiPriority w:val="20"/>
    <w:qFormat/>
    <w:rsid w:val="00562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0FA8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CC5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C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F50"/>
  </w:style>
  <w:style w:type="paragraph" w:styleId="a9">
    <w:name w:val="footer"/>
    <w:basedOn w:val="a"/>
    <w:link w:val="aa"/>
    <w:uiPriority w:val="99"/>
    <w:unhideWhenUsed/>
    <w:rsid w:val="00ED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bio.1septembe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fish.geo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.geoma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.1september.ru/" TargetMode="External"/><Relationship Id="rId10" Type="http://schemas.openxmlformats.org/officeDocument/2006/relationships/hyperlink" Target="http://www.bio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/" TargetMode="External"/><Relationship Id="rId14" Type="http://schemas.openxmlformats.org/officeDocument/2006/relationships/hyperlink" Target="http://www.bi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59</Pages>
  <Words>16940</Words>
  <Characters>96559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Светлана Донкан</cp:lastModifiedBy>
  <cp:revision>6</cp:revision>
  <dcterms:created xsi:type="dcterms:W3CDTF">2018-10-30T23:30:00Z</dcterms:created>
  <dcterms:modified xsi:type="dcterms:W3CDTF">2020-08-11T14:41:00Z</dcterms:modified>
</cp:coreProperties>
</file>