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77192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Хабаровского края </w:t>
      </w:r>
      <w:bookmarkEnd w:id="1"/>
      <w:r>
        <w:rPr>
          <w:sz w:val="28"/>
        </w:rPr>
        <w:br/>
      </w:r>
      <w:bookmarkStart w:name="6aa128e2-ef08-47b9-a55d-8964df1e2eb4" w:id="2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3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СОШ с.Мирное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Богданова У.И.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Краюшкина Е.А.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с.Мирное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Егоров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2003295)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4"/>
      <w:r>
        <w:rPr>
          <w:rFonts w:ascii="Times New Roman" w:hAnsi="Times New Roman"/>
          <w:b/>
          <w:i w:val="false"/>
          <w:color w:val="000000"/>
          <w:sz w:val="28"/>
        </w:rPr>
        <w:t>с.Мирное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5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771921" w:id="6"/>
    <w:p>
      <w:pPr>
        <w:sectPr>
          <w:pgSz w:w="11906" w:h="16383" w:orient="portrait"/>
        </w:sectPr>
      </w:pPr>
    </w:p>
    <w:bookmarkEnd w:id="6"/>
    <w:bookmarkEnd w:id="0"/>
    <w:bookmarkStart w:name="block-14771927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8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4771927" w:id="9"/>
    <w:p>
      <w:pPr>
        <w:sectPr>
          <w:pgSz w:w="11906" w:h="16383" w:orient="portrait"/>
        </w:sectPr>
      </w:pPr>
    </w:p>
    <w:bookmarkEnd w:id="9"/>
    <w:bookmarkEnd w:id="7"/>
    <w:bookmarkStart w:name="block-14771923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4771923" w:id="12"/>
    <w:p>
      <w:pPr>
        <w:sectPr>
          <w:pgSz w:w="11906" w:h="16383" w:orient="portrait"/>
        </w:sectPr>
      </w:pPr>
    </w:p>
    <w:bookmarkEnd w:id="12"/>
    <w:bookmarkEnd w:id="10"/>
    <w:bookmarkStart w:name="block-14771926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4771926" w:id="14"/>
    <w:p>
      <w:pPr>
        <w:sectPr>
          <w:pgSz w:w="11906" w:h="16383" w:orient="portrait"/>
        </w:sectPr>
      </w:pPr>
    </w:p>
    <w:bookmarkEnd w:id="14"/>
    <w:bookmarkEnd w:id="13"/>
    <w:bookmarkStart w:name="block-14771924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71924" w:id="16"/>
    <w:p>
      <w:pPr>
        <w:sectPr>
          <w:pgSz w:w="16383" w:h="11906" w:orient="landscape"/>
        </w:sectPr>
      </w:pPr>
    </w:p>
    <w:bookmarkEnd w:id="16"/>
    <w:bookmarkEnd w:id="15"/>
    <w:bookmarkStart w:name="block-1477192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https://resh.edu.ru/subject/lesson/7325/conspect/250714/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https://resh.edu.ru/subject/lesson/7324/conspect/274195/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https://resh.edu.ru/subject/lesson/5421/conspect/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https://resh.edu.ru/subject/lesson/7319/conspect/250679/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https://resh.edu.ru/subject/lesson/6469/conspect/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https://resh.edu.ru/subject/lesson/7320/conspect/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https://resh.edu.ru/subject/lesson/6455/conspect/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https://resh.edu.ru/subject/lesson/6470/conspect/10349/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https://resh.edu.ru/subject/lesson/1515/start/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https://resh.edu.ru/subject/lesson/5620/conspect/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https://resh.edu.ru/subject/lesson/3358/main/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https://resh.edu.ru/subject/lesson/5423/conspect/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0"/>
        <w:gridCol w:w="3040"/>
        <w:gridCol w:w="1084"/>
        <w:gridCol w:w="2065"/>
        <w:gridCol w:w="2215"/>
        <w:gridCol w:w="1705"/>
        <w:gridCol w:w="3005"/>
      </w:tblGrid>
      <w:tr>
        <w:trPr>
          <w:trHeight w:val="300" w:hRule="atLeast"/>
          <w:trHeight w:val="144" w:hRule="atLeast"/>
        </w:trPr>
        <w:tc>
          <w:tcPr>
            <w:tcW w:w="3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https://resh.edu.ru/subject/lesson/5497/conspect/78857/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https://resh.edu.ru/subject/lesson/5494/conspect/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https://resh.edu.ru/subject/lesson/5496/conspect/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https://resh.edu.ru/subject/lesson/3049/main/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https://www.youtube.com/watch?v=qFtSWp4mSfU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http://infofiz.ru/index.php/mirtehn/infstud/1kurs/228-lk2inft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https://resh.edu.ru/subject/lesson/5490/conspect/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https://en.ppt-online.org/1110139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https://resh.edu.ru/subject/lesson/5489/conspect/36668/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https://vseprezentacii.com/matematika/struktura-informatsii-derevya-grafy-ispolzovanie-grafov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1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71922" w:id="18"/>
    <w:p>
      <w:pPr>
        <w:sectPr>
          <w:pgSz w:w="16383" w:h="11906" w:orient="landscape"/>
        </w:sectPr>
      </w:pPr>
    </w:p>
    <w:bookmarkEnd w:id="18"/>
    <w:bookmarkEnd w:id="17"/>
    <w:bookmarkStart w:name="block-1477192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9c5cdb-18be-47f9-a030-9274be780126" w:id="20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11 класс/ Семакин И.Г., Хеннер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1b9c5cdb-18be-47f9-a030-9274be78012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b34b0d0-0ffe-481c-ad75-b4c2cd5f5c6b" w:id="22"/>
      <w:r>
        <w:rPr>
          <w:rFonts w:ascii="Times New Roman" w:hAnsi="Times New Roman"/>
          <w:b w:val="false"/>
          <w:i w:val="false"/>
          <w:color w:val="000000"/>
          <w:sz w:val="28"/>
        </w:rPr>
        <w:t>Залогова Л. А. Компьютерная графика. Элективный курс :</w:t>
      </w:r>
      <w:bookmarkEnd w:id="22"/>
      <w:r>
        <w:rPr>
          <w:sz w:val="28"/>
        </w:rPr>
        <w:br/>
      </w:r>
      <w:bookmarkStart w:name="9b34b0d0-0ffe-481c-ad75-b4c2cd5f5c6b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учебное пособие. — М.: БИНОМ. Лаборатория</w:t>
      </w:r>
      <w:bookmarkEnd w:id="23"/>
      <w:r>
        <w:rPr>
          <w:sz w:val="28"/>
        </w:rPr>
        <w:br/>
      </w:r>
      <w:bookmarkStart w:name="9b34b0d0-0ffe-481c-ad75-b4c2cd5f5c6b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В. Е. Гай. Сборник задач по информатике. Углубленный</w:t>
      </w:r>
      <w:bookmarkEnd w:id="24"/>
      <w:r>
        <w:rPr>
          <w:sz w:val="28"/>
        </w:rPr>
        <w:br/>
      </w:r>
      <w:bookmarkStart w:name="9b34b0d0-0ffe-481c-ad75-b4c2cd5f5c6b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уровень. — М.: БИНОМ. Лаборатория знаний.</w:t>
      </w:r>
      <w:bookmarkEnd w:id="25"/>
      <w:r>
        <w:rPr>
          <w:sz w:val="28"/>
        </w:rPr>
        <w:br/>
      </w:r>
      <w:bookmarkStart w:name="9b34b0d0-0ffe-481c-ad75-b4c2cd5f5c6b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Л. М. Дергачева. Решение типовых экзаменационных задач по информатике : учебное пособие, с диском. — М.: БИНОМ. Лаборатория знаний.</w:t>
      </w:r>
      <w:bookmarkEnd w:id="26"/>
      <w:r>
        <w:rPr>
          <w:sz w:val="28"/>
        </w:rPr>
        <w:br/>
      </w:r>
      <w:bookmarkStart w:name="9b34b0d0-0ffe-481c-ad75-b4c2cd5f5c6b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Н. Н. Самылкина и др. Готовимся к ЕГЭ по информатике.</w:t>
      </w:r>
      <w:bookmarkEnd w:id="27"/>
      <w:r>
        <w:rPr>
          <w:sz w:val="28"/>
        </w:rPr>
        <w:br/>
      </w:r>
      <w:bookmarkStart w:name="9b34b0d0-0ffe-481c-ad75-b4c2cd5f5c6b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Элективный курс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32c22-1d17-43cc-a9dc-9c9ea6316796" w:id="29"/>
      <w:r>
        <w:rPr>
          <w:rFonts w:ascii="Times New Roman" w:hAnsi="Times New Roman"/>
          <w:b w:val="false"/>
          <w:i w:val="false"/>
          <w:color w:val="000000"/>
          <w:sz w:val="28"/>
        </w:rPr>
        <w:t>РЭШ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771925" w:id="30"/>
    <w:p>
      <w:pPr>
        <w:sectPr>
          <w:pgSz w:w="11906" w:h="16383" w:orient="portrait"/>
        </w:sectPr>
      </w:pPr>
    </w:p>
    <w:bookmarkEnd w:id="3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7325/conspect/250714/" Type="http://schemas.openxmlformats.org/officeDocument/2006/relationships/hyperlink" Id="rId4"/>
    <Relationship TargetMode="External" Target="https://resh.edu.ru/subject/lesson/7324/conspect/274195/" Type="http://schemas.openxmlformats.org/officeDocument/2006/relationships/hyperlink" Id="rId5"/>
    <Relationship TargetMode="External" Target="https://resh.edu.ru/subject/lesson/5421/conspect/" Type="http://schemas.openxmlformats.org/officeDocument/2006/relationships/hyperlink" Id="rId6"/>
    <Relationship TargetMode="External" Target="https://resh.edu.ru/subject/lesson/7319/conspect/250679/" Type="http://schemas.openxmlformats.org/officeDocument/2006/relationships/hyperlink" Id="rId7"/>
    <Relationship TargetMode="External" Target="https://resh.edu.ru/subject/lesson/6469/conspect/" Type="http://schemas.openxmlformats.org/officeDocument/2006/relationships/hyperlink" Id="rId8"/>
    <Relationship TargetMode="External" Target="https://resh.edu.ru/subject/lesson/7320/conspect/" Type="http://schemas.openxmlformats.org/officeDocument/2006/relationships/hyperlink" Id="rId9"/>
    <Relationship TargetMode="External" Target="https://resh.edu.ru/subject/lesson/6455/conspect/" Type="http://schemas.openxmlformats.org/officeDocument/2006/relationships/hyperlink" Id="rId10"/>
    <Relationship TargetMode="External" Target="https://resh.edu.ru/subject/lesson/6470/conspect/10349/" Type="http://schemas.openxmlformats.org/officeDocument/2006/relationships/hyperlink" Id="rId11"/>
    <Relationship TargetMode="External" Target="https://resh.edu.ru/subject/lesson/1515/start/" Type="http://schemas.openxmlformats.org/officeDocument/2006/relationships/hyperlink" Id="rId12"/>
    <Relationship TargetMode="External" Target="https://resh.edu.ru/subject/lesson/5620/conspect/" Type="http://schemas.openxmlformats.org/officeDocument/2006/relationships/hyperlink" Id="rId13"/>
    <Relationship TargetMode="External" Target="https://resh.edu.ru/subject/lesson/3358/main/" Type="http://schemas.openxmlformats.org/officeDocument/2006/relationships/hyperlink" Id="rId14"/>
    <Relationship TargetMode="External" Target="https://resh.edu.ru/subject/lesson/5423/conspect/" Type="http://schemas.openxmlformats.org/officeDocument/2006/relationships/hyperlink" Id="rId15"/>
    <Relationship TargetMode="External" Target="https://resh.edu.ru/subject/lesson/5497/conspect/78857/" Type="http://schemas.openxmlformats.org/officeDocument/2006/relationships/hyperlink" Id="rId16"/>
    <Relationship TargetMode="External" Target="https://resh.edu.ru/subject/lesson/5494/conspect/" Type="http://schemas.openxmlformats.org/officeDocument/2006/relationships/hyperlink" Id="rId17"/>
    <Relationship TargetMode="External" Target="https://resh.edu.ru/subject/lesson/5496/conspect/" Type="http://schemas.openxmlformats.org/officeDocument/2006/relationships/hyperlink" Id="rId18"/>
    <Relationship TargetMode="External" Target="https://resh.edu.ru/subject/lesson/3049/main/" Type="http://schemas.openxmlformats.org/officeDocument/2006/relationships/hyperlink" Id="rId19"/>
    <Relationship TargetMode="External" Target="https://www.youtube.com/watch?v=qFtSWp4mSfU" Type="http://schemas.openxmlformats.org/officeDocument/2006/relationships/hyperlink" Id="rId20"/>
    <Relationship TargetMode="External" Target="http://infofiz.ru/index.php/mirtehn/infstud/1kurs/228-lk2inft" Type="http://schemas.openxmlformats.org/officeDocument/2006/relationships/hyperlink" Id="rId21"/>
    <Relationship TargetMode="External" Target="https://resh.edu.ru/subject/lesson/5490/conspect/" Type="http://schemas.openxmlformats.org/officeDocument/2006/relationships/hyperlink" Id="rId22"/>
    <Relationship TargetMode="External" Target="https://en.ppt-online.org/1110139" Type="http://schemas.openxmlformats.org/officeDocument/2006/relationships/hyperlink" Id="rId23"/>
    <Relationship TargetMode="External" Target="https://resh.edu.ru/subject/lesson/5489/conspect/36668/" Type="http://schemas.openxmlformats.org/officeDocument/2006/relationships/hyperlink" Id="rId24"/>
    <Relationship TargetMode="External" Target="https://vseprezentacii.com/matematika/struktura-informatsii-derevya-grafy-ispolzovanie-grafov" Type="http://schemas.openxmlformats.org/officeDocument/2006/relationships/hyperlink" Id="rId2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